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575F9" w14:textId="77777777" w:rsidR="00FE75F0" w:rsidRPr="00FE75F0" w:rsidRDefault="00FE75F0" w:rsidP="00FE75F0">
      <w:pPr>
        <w:spacing w:line="240" w:lineRule="auto"/>
        <w:jc w:val="right"/>
        <w:rPr>
          <w:rFonts w:ascii="Corbel" w:hAnsi="Corbel"/>
          <w:bCs/>
          <w:i/>
        </w:rPr>
      </w:pPr>
      <w:r w:rsidRPr="00FE75F0">
        <w:rPr>
          <w:rFonts w:ascii="Corbel" w:hAnsi="Corbel"/>
          <w:b/>
          <w:bCs/>
        </w:rPr>
        <w:t xml:space="preserve">   </w:t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Cs/>
          <w:i/>
        </w:rPr>
        <w:t>Załącznik nr 1.5 do Zarządzenia Rektora UR  nr 61/2025</w:t>
      </w:r>
    </w:p>
    <w:p w14:paraId="57F13E07" w14:textId="77777777" w:rsidR="00FE75F0" w:rsidRPr="00FE75F0" w:rsidRDefault="00FE75F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FE75F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E75F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77AB7ED" w:rsidR="0085747A" w:rsidRPr="00FE75F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E75F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E75F0">
        <w:rPr>
          <w:rFonts w:ascii="Corbel" w:hAnsi="Corbel"/>
          <w:b/>
          <w:smallCaps/>
          <w:sz w:val="24"/>
          <w:szCs w:val="24"/>
        </w:rPr>
        <w:t xml:space="preserve"> </w:t>
      </w:r>
      <w:r w:rsidR="00EE6FFE" w:rsidRPr="00FE75F0">
        <w:rPr>
          <w:rFonts w:ascii="Corbel" w:hAnsi="Corbel"/>
          <w:b/>
          <w:smallCaps/>
          <w:sz w:val="24"/>
          <w:szCs w:val="24"/>
        </w:rPr>
        <w:t>202</w:t>
      </w:r>
      <w:r w:rsidR="006F77C6" w:rsidRPr="00FE75F0">
        <w:rPr>
          <w:rFonts w:ascii="Corbel" w:hAnsi="Corbel"/>
          <w:b/>
          <w:smallCaps/>
          <w:sz w:val="24"/>
          <w:szCs w:val="24"/>
        </w:rPr>
        <w:t>5</w:t>
      </w:r>
      <w:r w:rsidR="00EE6FFE" w:rsidRPr="00FE75F0">
        <w:rPr>
          <w:rFonts w:ascii="Corbel" w:hAnsi="Corbel"/>
          <w:b/>
          <w:smallCaps/>
          <w:sz w:val="24"/>
          <w:szCs w:val="24"/>
        </w:rPr>
        <w:t>-202</w:t>
      </w:r>
      <w:r w:rsidR="006F77C6" w:rsidRPr="00FE75F0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601BD197" w:rsidR="00445970" w:rsidRPr="00FE75F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Rok akademicki   </w:t>
      </w:r>
      <w:r w:rsidR="00182C9E" w:rsidRPr="00FE75F0">
        <w:rPr>
          <w:rFonts w:ascii="Corbel" w:hAnsi="Corbel"/>
          <w:sz w:val="24"/>
          <w:szCs w:val="24"/>
        </w:rPr>
        <w:t>202</w:t>
      </w:r>
      <w:r w:rsidR="00FE75F0" w:rsidRPr="00FE75F0">
        <w:rPr>
          <w:rFonts w:ascii="Corbel" w:hAnsi="Corbel"/>
          <w:sz w:val="24"/>
          <w:szCs w:val="24"/>
        </w:rPr>
        <w:t>7</w:t>
      </w:r>
      <w:r w:rsidR="00182C9E" w:rsidRPr="00FE75F0">
        <w:rPr>
          <w:rFonts w:ascii="Corbel" w:hAnsi="Corbel"/>
          <w:sz w:val="24"/>
          <w:szCs w:val="24"/>
        </w:rPr>
        <w:t>/202</w:t>
      </w:r>
      <w:r w:rsidR="00FE75F0" w:rsidRPr="00FE75F0">
        <w:rPr>
          <w:rFonts w:ascii="Corbel" w:hAnsi="Corbel"/>
          <w:sz w:val="24"/>
          <w:szCs w:val="24"/>
        </w:rPr>
        <w:t>8</w:t>
      </w:r>
    </w:p>
    <w:p w14:paraId="0749206E" w14:textId="77777777" w:rsidR="0085747A" w:rsidRPr="00FE75F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FE75F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E75F0">
        <w:rPr>
          <w:rFonts w:ascii="Corbel" w:hAnsi="Corbel"/>
          <w:szCs w:val="24"/>
        </w:rPr>
        <w:t xml:space="preserve">1. </w:t>
      </w:r>
      <w:r w:rsidR="0085747A" w:rsidRPr="00FE75F0">
        <w:rPr>
          <w:rFonts w:ascii="Corbel" w:hAnsi="Corbel"/>
          <w:szCs w:val="24"/>
        </w:rPr>
        <w:t xml:space="preserve">Podstawowe </w:t>
      </w:r>
      <w:r w:rsidR="00445970" w:rsidRPr="00FE75F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E75F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FE75F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04EC543" w:rsidR="0085747A" w:rsidRPr="00FE75F0" w:rsidRDefault="001C35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Metody analizy ekonomicznej jednostek samorządu terytorialnego</w:t>
            </w:r>
          </w:p>
        </w:tc>
      </w:tr>
      <w:tr w:rsidR="0085747A" w:rsidRPr="00FE75F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FE75F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E75F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E84142C" w:rsidR="0085747A" w:rsidRPr="00FE75F0" w:rsidRDefault="001C35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FiR_I_FiC_C-1.6a</w:t>
            </w:r>
          </w:p>
        </w:tc>
      </w:tr>
      <w:tr w:rsidR="0085747A" w:rsidRPr="00FE75F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FE75F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N</w:t>
            </w:r>
            <w:r w:rsidR="0085747A" w:rsidRPr="00FE75F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E75F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3ABAAA6E" w:rsidR="0085747A" w:rsidRPr="00FE75F0" w:rsidRDefault="00FE75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FE75F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C992D9B" w:rsidR="00FE75F0" w:rsidRPr="00FE75F0" w:rsidRDefault="00FE75F0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Katedra Polityka Gospodarczej</w:t>
            </w:r>
          </w:p>
        </w:tc>
      </w:tr>
      <w:tr w:rsidR="0085747A" w:rsidRPr="00FE75F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6370AE3" w:rsidR="0085747A" w:rsidRPr="00FE75F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33A1" w:rsidRPr="00FE75F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E75F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E75F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E75F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7E2F693" w:rsidR="0085747A" w:rsidRPr="00FE75F0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FE75F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99DDCE2" w:rsidR="0085747A" w:rsidRPr="00FE75F0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E75F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8017718" w:rsidR="0085747A" w:rsidRPr="00FE75F0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FE75F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E75F0">
              <w:rPr>
                <w:rFonts w:ascii="Corbel" w:hAnsi="Corbel"/>
                <w:sz w:val="24"/>
                <w:szCs w:val="24"/>
              </w:rPr>
              <w:t>/y</w:t>
            </w:r>
            <w:r w:rsidRPr="00FE75F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A72604B" w:rsidR="0085747A" w:rsidRPr="00FE75F0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512E2" w:rsidRPr="00FE75F0">
              <w:rPr>
                <w:rFonts w:ascii="Corbel" w:hAnsi="Corbel"/>
                <w:b w:val="0"/>
                <w:sz w:val="24"/>
                <w:szCs w:val="24"/>
              </w:rPr>
              <w:t>II/6</w:t>
            </w:r>
          </w:p>
        </w:tc>
      </w:tr>
      <w:tr w:rsidR="0085747A" w:rsidRPr="00FE75F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62914F4" w:rsidR="0085747A" w:rsidRPr="00FE75F0" w:rsidRDefault="002512E2" w:rsidP="00FE75F0">
            <w:pPr>
              <w:spacing w:after="0" w:line="278" w:lineRule="auto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Przedmiot specjalnościowy do wyboru </w:t>
            </w:r>
          </w:p>
        </w:tc>
      </w:tr>
      <w:tr w:rsidR="00923D7D" w:rsidRPr="00FE75F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FE75F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3664B2D" w:rsidR="00923D7D" w:rsidRPr="00FE75F0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E75F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B4C7A48" w:rsidR="0085747A" w:rsidRPr="00FE75F0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776B" w:rsidRPr="00FE75F0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512E2" w:rsidRPr="00FE75F0">
              <w:rPr>
                <w:rFonts w:ascii="Corbel" w:hAnsi="Corbel"/>
                <w:b w:val="0"/>
                <w:sz w:val="24"/>
                <w:szCs w:val="24"/>
              </w:rPr>
              <w:t xml:space="preserve">hab. Alina Walenia </w:t>
            </w:r>
          </w:p>
        </w:tc>
      </w:tr>
      <w:tr w:rsidR="0085747A" w:rsidRPr="00FE75F0" w14:paraId="57276881" w14:textId="77777777" w:rsidTr="00B819C8">
        <w:tc>
          <w:tcPr>
            <w:tcW w:w="2694" w:type="dxa"/>
            <w:vAlign w:val="center"/>
          </w:tcPr>
          <w:p w14:paraId="0BD0FC2A" w14:textId="5AA7D4AC" w:rsidR="0085747A" w:rsidRPr="00FE75F0" w:rsidRDefault="0085747A" w:rsidP="009477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6B6685C9" w14:textId="1FAE9C06" w:rsidR="0085747A" w:rsidRPr="00FE75F0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Dr hab. Alina Walenia </w:t>
            </w:r>
          </w:p>
        </w:tc>
      </w:tr>
    </w:tbl>
    <w:p w14:paraId="1DE0F9B4" w14:textId="0F570C3E" w:rsidR="0085747A" w:rsidRPr="00FE75F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* </w:t>
      </w:r>
      <w:r w:rsidR="00B90885" w:rsidRPr="00FE75F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E75F0">
        <w:rPr>
          <w:rFonts w:ascii="Corbel" w:hAnsi="Corbel"/>
          <w:b w:val="0"/>
          <w:sz w:val="24"/>
          <w:szCs w:val="24"/>
        </w:rPr>
        <w:t>e,</w:t>
      </w:r>
      <w:r w:rsidR="00C41B9B" w:rsidRPr="00FE75F0">
        <w:rPr>
          <w:rFonts w:ascii="Corbel" w:hAnsi="Corbel"/>
          <w:b w:val="0"/>
          <w:sz w:val="24"/>
          <w:szCs w:val="24"/>
        </w:rPr>
        <w:t xml:space="preserve"> </w:t>
      </w:r>
      <w:r w:rsidRPr="00FE75F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E75F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FE75F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FE75F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>1.</w:t>
      </w:r>
      <w:r w:rsidR="00E22FBC" w:rsidRPr="00FE75F0">
        <w:rPr>
          <w:rFonts w:ascii="Corbel" w:hAnsi="Corbel"/>
          <w:sz w:val="24"/>
          <w:szCs w:val="24"/>
        </w:rPr>
        <w:t>1</w:t>
      </w:r>
      <w:r w:rsidRPr="00FE75F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FE75F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E75F0" w14:paraId="07871431" w14:textId="77777777" w:rsidTr="009477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FE75F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(</w:t>
            </w:r>
            <w:r w:rsidR="00363F78" w:rsidRPr="00FE75F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Wykł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Konw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Sem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Prakt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75F0">
              <w:rPr>
                <w:rFonts w:ascii="Corbel" w:hAnsi="Corbel"/>
                <w:b/>
                <w:szCs w:val="24"/>
              </w:rPr>
              <w:t>Liczba pkt</w:t>
            </w:r>
            <w:r w:rsidR="00B90885" w:rsidRPr="00FE75F0">
              <w:rPr>
                <w:rFonts w:ascii="Corbel" w:hAnsi="Corbel"/>
                <w:b/>
                <w:szCs w:val="24"/>
              </w:rPr>
              <w:t>.</w:t>
            </w:r>
            <w:r w:rsidRPr="00FE75F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E75F0" w14:paraId="174E29BA" w14:textId="77777777" w:rsidTr="00C07C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67588B61" w:rsidR="00015B8F" w:rsidRPr="00FE75F0" w:rsidRDefault="002512E2" w:rsidP="00C07C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D41E7A3" w:rsidR="00015B8F" w:rsidRPr="00FE75F0" w:rsidRDefault="002405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26D6838" w:rsidR="00015B8F" w:rsidRPr="00FE75F0" w:rsidRDefault="002405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29F5A5D" w:rsidR="00015B8F" w:rsidRPr="00FE75F0" w:rsidRDefault="0094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FE75F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FE75F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>1.</w:t>
      </w:r>
      <w:r w:rsidR="00E22FBC" w:rsidRPr="00FE75F0">
        <w:rPr>
          <w:rFonts w:ascii="Corbel" w:hAnsi="Corbel"/>
          <w:smallCaps w:val="0"/>
          <w:szCs w:val="24"/>
        </w:rPr>
        <w:t>2</w:t>
      </w:r>
      <w:r w:rsidR="00F83B28" w:rsidRPr="00FE75F0">
        <w:rPr>
          <w:rFonts w:ascii="Corbel" w:hAnsi="Corbel"/>
          <w:smallCaps w:val="0"/>
          <w:szCs w:val="24"/>
        </w:rPr>
        <w:t>.</w:t>
      </w:r>
      <w:r w:rsidR="00F83B28" w:rsidRPr="00FE75F0">
        <w:rPr>
          <w:rFonts w:ascii="Corbel" w:hAnsi="Corbel"/>
          <w:smallCaps w:val="0"/>
          <w:szCs w:val="24"/>
        </w:rPr>
        <w:tab/>
      </w:r>
      <w:r w:rsidRPr="00FE75F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8182B22" w:rsidR="0085747A" w:rsidRPr="00FE75F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633669" w14:textId="77777777" w:rsidR="00B77809" w:rsidRPr="00FE75F0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FE75F0">
        <w:rPr>
          <w:rFonts w:ascii="Corbel" w:eastAsia="Wingdings" w:hAnsi="Corbel" w:cs="Wingdings"/>
          <w:b w:val="0"/>
          <w:smallCaps w:val="0"/>
          <w:position w:val="-4"/>
          <w:sz w:val="28"/>
          <w:szCs w:val="28"/>
        </w:rPr>
        <w:t></w:t>
      </w:r>
      <w:r w:rsidRPr="00FE75F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E75F0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FE75F0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12B10C5" w14:textId="77777777" w:rsidR="00B77809" w:rsidRPr="00FE75F0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E75F0">
        <w:rPr>
          <w:rFonts w:ascii="Segoe UI Symbol" w:eastAsia="MS Gothic" w:hAnsi="Segoe UI Symbol" w:cs="Segoe UI Symbol"/>
          <w:b w:val="0"/>
          <w:szCs w:val="24"/>
        </w:rPr>
        <w:t>☐</w:t>
      </w:r>
      <w:r w:rsidRPr="00FE75F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F66460A" w14:textId="77777777" w:rsidR="003233A1" w:rsidRPr="00FE75F0" w:rsidRDefault="003233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470A7888" w:rsidR="00E22FBC" w:rsidRPr="00FE75F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1.3 </w:t>
      </w:r>
      <w:r w:rsidR="00F83B28" w:rsidRPr="00FE75F0">
        <w:rPr>
          <w:rFonts w:ascii="Corbel" w:hAnsi="Corbel"/>
          <w:smallCaps w:val="0"/>
          <w:szCs w:val="24"/>
        </w:rPr>
        <w:tab/>
      </w:r>
      <w:r w:rsidRPr="00FE75F0">
        <w:rPr>
          <w:rFonts w:ascii="Corbel" w:hAnsi="Corbel"/>
          <w:smallCaps w:val="0"/>
          <w:szCs w:val="24"/>
        </w:rPr>
        <w:t>For</w:t>
      </w:r>
      <w:r w:rsidR="00445970" w:rsidRPr="00FE75F0">
        <w:rPr>
          <w:rFonts w:ascii="Corbel" w:hAnsi="Corbel"/>
          <w:smallCaps w:val="0"/>
          <w:szCs w:val="24"/>
        </w:rPr>
        <w:t xml:space="preserve">ma zaliczenia przedmiotu </w:t>
      </w:r>
      <w:r w:rsidRPr="00FE75F0">
        <w:rPr>
          <w:rFonts w:ascii="Corbel" w:hAnsi="Corbel"/>
          <w:smallCaps w:val="0"/>
          <w:szCs w:val="24"/>
        </w:rPr>
        <w:t xml:space="preserve">(z toku) </w:t>
      </w:r>
      <w:r w:rsidRPr="00FE75F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AF887" w14:textId="77777777" w:rsidR="003233A1" w:rsidRPr="00FE75F0" w:rsidRDefault="003233A1" w:rsidP="003233A1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78CF1EE0" w14:textId="213D8819" w:rsidR="009C54AE" w:rsidRPr="00FE75F0" w:rsidRDefault="00A72D9D" w:rsidP="003233A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FE75F0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FE75F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FE75F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E75F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75F0" w14:paraId="003EB43F" w14:textId="77777777" w:rsidTr="00745302">
        <w:tc>
          <w:tcPr>
            <w:tcW w:w="9670" w:type="dxa"/>
          </w:tcPr>
          <w:p w14:paraId="20BFFC4C" w14:textId="5D7381C2" w:rsidR="0085747A" w:rsidRPr="00FE75F0" w:rsidRDefault="00F9201C" w:rsidP="00A72D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ma ogólną wiedzę z zakresu finansów publicznych i zarządzania finansami jednostek samorządu terytorialnego.</w:t>
            </w:r>
          </w:p>
        </w:tc>
      </w:tr>
    </w:tbl>
    <w:p w14:paraId="0095970D" w14:textId="77777777" w:rsidR="00153C41" w:rsidRPr="00FE75F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28B9FE62" w:rsidR="0085747A" w:rsidRPr="00FE75F0" w:rsidRDefault="0071620A" w:rsidP="00CB70A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E75F0">
        <w:rPr>
          <w:rFonts w:ascii="Corbel" w:hAnsi="Corbel"/>
          <w:szCs w:val="24"/>
        </w:rPr>
        <w:lastRenderedPageBreak/>
        <w:t>3.</w:t>
      </w:r>
      <w:r w:rsidR="00FA4904" w:rsidRPr="00FE75F0">
        <w:rPr>
          <w:rFonts w:ascii="Corbel" w:hAnsi="Corbel"/>
          <w:szCs w:val="24"/>
        </w:rPr>
        <w:t>C</w:t>
      </w:r>
      <w:r w:rsidR="00A84C85" w:rsidRPr="00FE75F0">
        <w:rPr>
          <w:rFonts w:ascii="Corbel" w:hAnsi="Corbel"/>
          <w:szCs w:val="24"/>
        </w:rPr>
        <w:t>ele, efekty uczenia się</w:t>
      </w:r>
      <w:r w:rsidR="0085747A" w:rsidRPr="00FE75F0">
        <w:rPr>
          <w:rFonts w:ascii="Corbel" w:hAnsi="Corbel"/>
          <w:szCs w:val="24"/>
        </w:rPr>
        <w:t xml:space="preserve">, treści Programowe i stosowane metody </w:t>
      </w:r>
      <w:r w:rsidR="001A704A" w:rsidRPr="00FE75F0">
        <w:rPr>
          <w:rFonts w:ascii="Corbel" w:hAnsi="Corbel"/>
          <w:szCs w:val="24"/>
        </w:rPr>
        <w:t>d</w:t>
      </w:r>
      <w:r w:rsidR="0085747A" w:rsidRPr="00FE75F0">
        <w:rPr>
          <w:rFonts w:ascii="Corbel" w:hAnsi="Corbel"/>
          <w:szCs w:val="24"/>
        </w:rPr>
        <w:t>ydaktyczne</w:t>
      </w:r>
    </w:p>
    <w:p w14:paraId="2D3567D7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FE75F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3.1 </w:t>
      </w:r>
      <w:r w:rsidR="00C05F44" w:rsidRPr="00FE75F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FE75F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E75F0" w14:paraId="1D38D5E6" w14:textId="77777777" w:rsidTr="00A72D9D">
        <w:tc>
          <w:tcPr>
            <w:tcW w:w="843" w:type="dxa"/>
            <w:vAlign w:val="center"/>
          </w:tcPr>
          <w:p w14:paraId="4B62A855" w14:textId="77777777" w:rsidR="0085747A" w:rsidRPr="00FE75F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7E750490" w:rsidR="0085747A" w:rsidRPr="00FE75F0" w:rsidRDefault="00B3675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Zapoznanie studentów z teoretycznymi i praktycznymi aspektami metod analitycznych służących do oceny sytuacji finansowej, majątkowej oraz efektywności funkcjonowania jednostek samorządu terytorialnego (gmin, powiatów, województw). </w:t>
            </w:r>
          </w:p>
        </w:tc>
      </w:tr>
      <w:tr w:rsidR="0085747A" w:rsidRPr="00FE75F0" w14:paraId="0DF48945" w14:textId="77777777" w:rsidTr="00A72D9D">
        <w:tc>
          <w:tcPr>
            <w:tcW w:w="843" w:type="dxa"/>
            <w:vAlign w:val="center"/>
          </w:tcPr>
          <w:p w14:paraId="51C70595" w14:textId="696DF84C" w:rsidR="0085747A" w:rsidRPr="00FE75F0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B2DFA9F" w14:textId="6AF2523F" w:rsidR="0085747A" w:rsidRPr="00FE75F0" w:rsidRDefault="00F9201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90073F" w:rsidRPr="00FE75F0">
              <w:rPr>
                <w:rFonts w:ascii="Corbel" w:hAnsi="Corbel"/>
                <w:b w:val="0"/>
                <w:sz w:val="24"/>
                <w:szCs w:val="24"/>
              </w:rPr>
              <w:t>podstawowymi ź</w:t>
            </w:r>
            <w:r w:rsidR="00777B35" w:rsidRPr="00FE75F0">
              <w:rPr>
                <w:rFonts w:ascii="Corbel" w:eastAsia="Calibri" w:hAnsi="Corbel"/>
                <w:b w:val="0"/>
                <w:sz w:val="24"/>
                <w:szCs w:val="24"/>
              </w:rPr>
              <w:t>ródła</w:t>
            </w:r>
            <w:r w:rsidR="0090073F" w:rsidRPr="00FE75F0">
              <w:rPr>
                <w:rFonts w:ascii="Corbel" w:eastAsia="Calibri" w:hAnsi="Corbel"/>
                <w:b w:val="0"/>
                <w:sz w:val="24"/>
                <w:szCs w:val="24"/>
              </w:rPr>
              <w:t>mi</w:t>
            </w:r>
            <w:r w:rsidR="00777B35" w:rsidRPr="00FE75F0">
              <w:rPr>
                <w:rFonts w:ascii="Corbel" w:eastAsia="Calibri" w:hAnsi="Corbel"/>
                <w:b w:val="0"/>
                <w:sz w:val="24"/>
                <w:szCs w:val="24"/>
              </w:rPr>
              <w:t xml:space="preserve"> informacji </w:t>
            </w:r>
            <w:r w:rsidR="0090073F" w:rsidRPr="00FE75F0">
              <w:rPr>
                <w:rFonts w:ascii="Corbel" w:eastAsia="Calibri" w:hAnsi="Corbel"/>
                <w:b w:val="0"/>
                <w:sz w:val="24"/>
                <w:szCs w:val="24"/>
              </w:rPr>
              <w:t xml:space="preserve">danych wykorzystywanych </w:t>
            </w:r>
            <w:r w:rsidR="00777B35" w:rsidRPr="00FE75F0">
              <w:rPr>
                <w:rFonts w:ascii="Corbel" w:eastAsia="Calibri" w:hAnsi="Corbel"/>
                <w:b w:val="0"/>
                <w:sz w:val="24"/>
                <w:szCs w:val="24"/>
              </w:rPr>
              <w:t>do analizy</w:t>
            </w:r>
            <w:r w:rsidR="00777B35" w:rsidRPr="00FE75F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E75F0">
              <w:rPr>
                <w:rFonts w:ascii="Corbel" w:hAnsi="Corbel"/>
                <w:b w:val="0"/>
                <w:sz w:val="24"/>
                <w:szCs w:val="24"/>
              </w:rPr>
              <w:t>oceny sytuacji finansowej jednostek samorządu terytorialnego.</w:t>
            </w:r>
          </w:p>
        </w:tc>
      </w:tr>
      <w:tr w:rsidR="002545F4" w:rsidRPr="00FE75F0" w14:paraId="11C2B502" w14:textId="77777777" w:rsidTr="00A72D9D">
        <w:tc>
          <w:tcPr>
            <w:tcW w:w="843" w:type="dxa"/>
            <w:vAlign w:val="center"/>
          </w:tcPr>
          <w:p w14:paraId="587762B2" w14:textId="186E83A7" w:rsidR="002545F4" w:rsidRPr="00FE75F0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7123D33" w14:textId="694CA9F7" w:rsidR="002545F4" w:rsidRPr="00FE75F0" w:rsidRDefault="00F9201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Zapoznanie studentów z elementami analizy wskaźnikowej oraz doskonalenie ich umiejętności w zakresie oceny kondycji finansowej jednostek samorządu terytorialnego.</w:t>
            </w:r>
          </w:p>
        </w:tc>
      </w:tr>
    </w:tbl>
    <w:p w14:paraId="7942D7EE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FE75F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b/>
          <w:sz w:val="24"/>
          <w:szCs w:val="24"/>
        </w:rPr>
        <w:t xml:space="preserve">3.2 </w:t>
      </w:r>
      <w:r w:rsidR="001D7B54" w:rsidRPr="00FE75F0">
        <w:rPr>
          <w:rFonts w:ascii="Corbel" w:hAnsi="Corbel"/>
          <w:b/>
          <w:sz w:val="24"/>
          <w:szCs w:val="24"/>
        </w:rPr>
        <w:t xml:space="preserve">Efekty </w:t>
      </w:r>
      <w:r w:rsidR="00C05F44" w:rsidRPr="00FE75F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E75F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FE75F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E75F0" w14:paraId="4989DCBB" w14:textId="77777777" w:rsidTr="00E14A6C">
        <w:tc>
          <w:tcPr>
            <w:tcW w:w="1681" w:type="dxa"/>
            <w:vAlign w:val="center"/>
          </w:tcPr>
          <w:p w14:paraId="6B99B7C4" w14:textId="77777777" w:rsidR="0085747A" w:rsidRPr="00FE75F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E75F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E75F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FE75F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FE75F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E75F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E75F0" w14:paraId="2FAE894A" w14:textId="77777777" w:rsidTr="00E14A6C">
        <w:tc>
          <w:tcPr>
            <w:tcW w:w="1681" w:type="dxa"/>
          </w:tcPr>
          <w:p w14:paraId="48E5C6E7" w14:textId="7A638235" w:rsidR="0085747A" w:rsidRPr="00FE75F0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E75F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0C6502" w14:textId="377E3621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Zna i objaśnia istotę </w:t>
            </w:r>
            <w:r w:rsidR="00745A7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różnych metod analitycznych </w:t>
            </w:r>
            <w:r w:rsidR="00E60D1D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służących do oceny </w:t>
            </w:r>
            <w:r w:rsidR="002D02B3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sytuacji finansowej, majątkowej oraz efektywności działania jednostek samorządu terytorialnego, </w:t>
            </w: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a także identyfikuje </w:t>
            </w:r>
            <w:r w:rsidR="002D02B3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źródła </w:t>
            </w: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pozyskiwania </w:t>
            </w:r>
            <w:r w:rsidR="002D02B3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danych służących do oceny kondycji finansowej. </w:t>
            </w:r>
          </w:p>
        </w:tc>
        <w:tc>
          <w:tcPr>
            <w:tcW w:w="1865" w:type="dxa"/>
          </w:tcPr>
          <w:p w14:paraId="3C06248D" w14:textId="7FA39624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K_W0</w:t>
            </w:r>
            <w:r w:rsidR="00C20C35"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2</w:t>
            </w:r>
          </w:p>
          <w:p w14:paraId="52B51282" w14:textId="77777777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  <w:p w14:paraId="0793E48A" w14:textId="12CDB4AA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K_W1</w:t>
            </w:r>
            <w:r w:rsidR="00C20C35"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0</w:t>
            </w:r>
          </w:p>
          <w:p w14:paraId="208BD672" w14:textId="51F44E61" w:rsidR="0085747A" w:rsidRPr="00FE75F0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E75F0" w14:paraId="48B116A6" w14:textId="77777777" w:rsidTr="00E14A6C">
        <w:tc>
          <w:tcPr>
            <w:tcW w:w="1681" w:type="dxa"/>
          </w:tcPr>
          <w:p w14:paraId="55D5A65C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4E18989" w:rsidR="0085747A" w:rsidRPr="00FE75F0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Potrafi stosować </w:t>
            </w:r>
            <w:r w:rsidR="00625B2B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metody i narzędzia analizy ekonomicznej mające zastosowanie do oceny działalności jednostek samorządu terytorialnego, tj. identyfikuje wskaźniki: płynności, zadłużenia, rentowności, efektywności.  Interpretuje i porównuje </w:t>
            </w:r>
            <w:r w:rsidR="00BA26B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do standardów </w:t>
            </w:r>
            <w:r w:rsidR="00625B2B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wyniki </w:t>
            </w:r>
            <w:r w:rsidR="00BA26B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analizy ekonomicznej poszczególnych jednostek samorządu terytorialnego, a także wskazuje </w:t>
            </w:r>
            <w:r w:rsidR="00F63EEB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przyczyny niekorzystnej sytuacji finansowej. </w:t>
            </w:r>
          </w:p>
        </w:tc>
        <w:tc>
          <w:tcPr>
            <w:tcW w:w="1865" w:type="dxa"/>
          </w:tcPr>
          <w:p w14:paraId="576A4255" w14:textId="77777777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  <w:p w14:paraId="656E048A" w14:textId="0E95AD28" w:rsidR="0085747A" w:rsidRPr="00FE75F0" w:rsidRDefault="00E14A6C" w:rsidP="00E14A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bCs/>
                <w:sz w:val="21"/>
                <w:szCs w:val="21"/>
              </w:rPr>
              <w:t>K_U0</w:t>
            </w:r>
            <w:r w:rsidR="00C20C35" w:rsidRPr="00FE75F0">
              <w:rPr>
                <w:rFonts w:ascii="Corbel" w:hAnsi="Corbel"/>
                <w:b w:val="0"/>
                <w:bCs/>
                <w:sz w:val="21"/>
                <w:szCs w:val="21"/>
              </w:rPr>
              <w:t>3</w:t>
            </w:r>
          </w:p>
        </w:tc>
      </w:tr>
      <w:tr w:rsidR="0085747A" w:rsidRPr="00FE75F0" w14:paraId="32BADA47" w14:textId="77777777" w:rsidTr="00E14A6C">
        <w:tc>
          <w:tcPr>
            <w:tcW w:w="1681" w:type="dxa"/>
          </w:tcPr>
          <w:p w14:paraId="4CBEB17A" w14:textId="7A9C1D2F" w:rsidR="0085747A" w:rsidRPr="00FE75F0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020F7232" w:rsidR="0085747A" w:rsidRPr="00FE75F0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Jest gotów do uznawania znaczenia wiedzy w rozwiązywaniu problemów związanych z wyborem i zastosowaniem </w:t>
            </w:r>
            <w:r w:rsidR="00745A7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>metod oceny kondycji finansowej jednostek samorządu terytorialnego.</w:t>
            </w:r>
          </w:p>
        </w:tc>
        <w:tc>
          <w:tcPr>
            <w:tcW w:w="1865" w:type="dxa"/>
          </w:tcPr>
          <w:p w14:paraId="0DF777E3" w14:textId="3DA1677C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K_K0</w:t>
            </w:r>
            <w:r w:rsidR="00C20C35"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2</w:t>
            </w:r>
          </w:p>
          <w:p w14:paraId="69BEFE2D" w14:textId="77777777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  <w:p w14:paraId="2BA6A2A8" w14:textId="62D377F4" w:rsidR="0085747A" w:rsidRPr="00FE75F0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18588A7" w14:textId="77777777" w:rsidR="00E14A6C" w:rsidRPr="00FE75F0" w:rsidRDefault="00E14A6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45AD398C" w:rsidR="0085747A" w:rsidRPr="00FE75F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E75F0">
        <w:rPr>
          <w:rFonts w:ascii="Corbel" w:hAnsi="Corbel"/>
          <w:b/>
          <w:sz w:val="24"/>
          <w:szCs w:val="24"/>
        </w:rPr>
        <w:t>3.3</w:t>
      </w:r>
      <w:r w:rsidR="0085747A" w:rsidRPr="00FE75F0">
        <w:rPr>
          <w:rFonts w:ascii="Corbel" w:hAnsi="Corbel"/>
          <w:b/>
          <w:sz w:val="24"/>
          <w:szCs w:val="24"/>
        </w:rPr>
        <w:t>T</w:t>
      </w:r>
      <w:r w:rsidR="001D7B54" w:rsidRPr="00FE75F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FE75F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FE75F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75F0" w14:paraId="2F84004D" w14:textId="77777777" w:rsidTr="00F17065">
        <w:tc>
          <w:tcPr>
            <w:tcW w:w="9520" w:type="dxa"/>
          </w:tcPr>
          <w:p w14:paraId="24ECE7C4" w14:textId="77777777" w:rsidR="0085747A" w:rsidRPr="00FE75F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065" w:rsidRPr="00FE75F0" w14:paraId="5532AAAA" w14:textId="77777777" w:rsidTr="00F17065">
        <w:tc>
          <w:tcPr>
            <w:tcW w:w="9520" w:type="dxa"/>
          </w:tcPr>
          <w:p w14:paraId="760C695A" w14:textId="5DDA6F2E" w:rsidR="00F17065" w:rsidRPr="00FE75F0" w:rsidRDefault="00F63EEB" w:rsidP="00F63EEB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Pojęcie, cele i istota analizy ekonomicznej w sektorze publicznym. Rola analizy finansowej w zarządzaniu jednostką samorządu terytorialnego.</w:t>
            </w:r>
          </w:p>
        </w:tc>
      </w:tr>
      <w:tr w:rsidR="00F17065" w:rsidRPr="00FE75F0" w14:paraId="4AE4DDAB" w14:textId="77777777" w:rsidTr="00F17065">
        <w:tc>
          <w:tcPr>
            <w:tcW w:w="9520" w:type="dxa"/>
          </w:tcPr>
          <w:p w14:paraId="13CA1719" w14:textId="61E6B5F3" w:rsidR="00F17065" w:rsidRPr="00FE75F0" w:rsidRDefault="00F63EEB" w:rsidP="00F63EEB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Źródła informacji</w:t>
            </w:r>
            <w:r w:rsidR="00991836" w:rsidRPr="00FE75F0">
              <w:rPr>
                <w:rFonts w:ascii="Corbel" w:hAnsi="Corbel"/>
              </w:rPr>
              <w:t xml:space="preserve"> służącej do analizy ekonomicznej jednostek samorządu terytorialnego</w:t>
            </w:r>
            <w:r w:rsidRPr="00FE75F0">
              <w:rPr>
                <w:rFonts w:ascii="Corbel" w:hAnsi="Corbel"/>
              </w:rPr>
              <w:t>: sprawozdawczość budżetowa, sprawozdania finansowe (bilans, rachunek zysków i strat, rachunek przepływów pieniężnych), kontrola zarządcza, audyt. </w:t>
            </w:r>
          </w:p>
        </w:tc>
      </w:tr>
      <w:tr w:rsidR="0085747A" w:rsidRPr="00FE75F0" w14:paraId="551073A5" w14:textId="77777777" w:rsidTr="00F17065">
        <w:tc>
          <w:tcPr>
            <w:tcW w:w="9520" w:type="dxa"/>
          </w:tcPr>
          <w:p w14:paraId="4918BCD1" w14:textId="0DB91204" w:rsidR="0085747A" w:rsidRPr="00FE75F0" w:rsidRDefault="00F63EEB" w:rsidP="00F63EEB">
            <w:pPr>
              <w:rPr>
                <w:rFonts w:ascii="Corbel" w:hAnsi="Corbel"/>
                <w:b/>
                <w:bCs/>
              </w:rPr>
            </w:pPr>
            <w:r w:rsidRPr="00FE75F0">
              <w:rPr>
                <w:rFonts w:ascii="Corbel" w:hAnsi="Corbel"/>
              </w:rPr>
              <w:lastRenderedPageBreak/>
              <w:t>Metody i narzędzia analizy ekonomicznej mające zastosowanie do oceny kondycji finansowej jednostek samorządu terytorialnego.  Metody ogólne</w:t>
            </w:r>
            <w:r w:rsidRPr="00FE75F0">
              <w:rPr>
                <w:rFonts w:ascii="Corbel" w:hAnsi="Corbel"/>
                <w:b/>
                <w:bCs/>
              </w:rPr>
              <w:t>:</w:t>
            </w:r>
            <w:r w:rsidRPr="00FE75F0">
              <w:rPr>
                <w:rFonts w:ascii="Corbel" w:hAnsi="Corbel"/>
              </w:rPr>
              <w:t xml:space="preserve"> metoda porównań (analiza odchyleń), metoda kolejnych podstawień, analiza skupień. Metody szczegółowe: analiza wskaźnikowa, analiza </w:t>
            </w:r>
            <w:proofErr w:type="spellStart"/>
            <w:r w:rsidRPr="00FE75F0">
              <w:rPr>
                <w:rFonts w:ascii="Corbel" w:hAnsi="Corbel"/>
              </w:rPr>
              <w:t>przyczynowo-skutkowa</w:t>
            </w:r>
            <w:proofErr w:type="spellEnd"/>
            <w:r w:rsidRPr="00FE75F0">
              <w:rPr>
                <w:rFonts w:ascii="Corbel" w:hAnsi="Corbel"/>
              </w:rPr>
              <w:t>. </w:t>
            </w:r>
          </w:p>
        </w:tc>
      </w:tr>
      <w:tr w:rsidR="00C33F46" w:rsidRPr="00FE75F0" w14:paraId="35AB3FE4" w14:textId="77777777" w:rsidTr="00F17065">
        <w:tc>
          <w:tcPr>
            <w:tcW w:w="9520" w:type="dxa"/>
          </w:tcPr>
          <w:p w14:paraId="1463EBE4" w14:textId="10F2BE4E" w:rsidR="00991836" w:rsidRPr="00FE75F0" w:rsidRDefault="00713D45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Z</w:t>
            </w:r>
            <w:r w:rsidR="003423A3" w:rsidRPr="00FE75F0">
              <w:rPr>
                <w:rFonts w:ascii="Corbel" w:hAnsi="Corbel"/>
              </w:rPr>
              <w:t>asady i instrumenty a</w:t>
            </w:r>
            <w:r w:rsidR="00991836" w:rsidRPr="00FE75F0">
              <w:rPr>
                <w:rFonts w:ascii="Corbel" w:hAnsi="Corbel"/>
              </w:rPr>
              <w:t>naliz</w:t>
            </w:r>
            <w:r w:rsidR="003423A3" w:rsidRPr="00FE75F0">
              <w:rPr>
                <w:rFonts w:ascii="Corbel" w:hAnsi="Corbel"/>
              </w:rPr>
              <w:t>y</w:t>
            </w:r>
            <w:r w:rsidR="00991836" w:rsidRPr="00FE75F0">
              <w:rPr>
                <w:rFonts w:ascii="Corbel" w:hAnsi="Corbel"/>
              </w:rPr>
              <w:t xml:space="preserve"> finansow</w:t>
            </w:r>
            <w:r w:rsidR="003423A3" w:rsidRPr="00FE75F0">
              <w:rPr>
                <w:rFonts w:ascii="Corbel" w:hAnsi="Corbel"/>
              </w:rPr>
              <w:t>ej</w:t>
            </w:r>
            <w:r w:rsidR="00991836" w:rsidRPr="00FE75F0">
              <w:rPr>
                <w:rFonts w:ascii="Corbel" w:hAnsi="Corbel"/>
              </w:rPr>
              <w:t xml:space="preserve"> </w:t>
            </w:r>
            <w:r w:rsidR="003423A3" w:rsidRPr="00FE75F0">
              <w:rPr>
                <w:rFonts w:ascii="Corbel" w:hAnsi="Corbel"/>
              </w:rPr>
              <w:t>jednostek samorządu terytorialnego.</w:t>
            </w:r>
          </w:p>
          <w:p w14:paraId="585D4745" w14:textId="1F207C8C" w:rsidR="00991836" w:rsidRPr="00FE75F0" w:rsidRDefault="00991836" w:rsidP="00991836">
            <w:pPr>
              <w:numPr>
                <w:ilvl w:val="0"/>
                <w:numId w:val="11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wstępna (pionowa i pozioma): badanie struktury i dynamiki zmian w sprawozdaniach finansowych i budżetowych</w:t>
            </w:r>
            <w:r w:rsidR="003423A3" w:rsidRPr="00FE75F0">
              <w:rPr>
                <w:rFonts w:ascii="Corbel" w:hAnsi="Corbel"/>
              </w:rPr>
              <w:t>.</w:t>
            </w:r>
          </w:p>
          <w:p w14:paraId="0D83F9D0" w14:textId="15312F99" w:rsidR="00991836" w:rsidRPr="00FE75F0" w:rsidRDefault="00991836" w:rsidP="00991836">
            <w:pPr>
              <w:numPr>
                <w:ilvl w:val="0"/>
                <w:numId w:val="11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wskaźnikowa</w:t>
            </w:r>
            <w:r w:rsidRPr="00FE75F0">
              <w:rPr>
                <w:rFonts w:ascii="Corbel" w:hAnsi="Corbel"/>
                <w:b/>
                <w:bCs/>
              </w:rPr>
              <w:t>:</w:t>
            </w:r>
            <w:r w:rsidRPr="00FE75F0">
              <w:rPr>
                <w:rFonts w:ascii="Corbel" w:hAnsi="Corbel"/>
              </w:rPr>
              <w:t> ocena kondycji finansowej przy użyciu kluczowych wskaźników (płynności, zadłużenia, rentowności, efektywności</w:t>
            </w:r>
            <w:r w:rsidR="00473D92" w:rsidRPr="00FE75F0">
              <w:rPr>
                <w:rFonts w:ascii="Corbel" w:hAnsi="Corbel"/>
              </w:rPr>
              <w:t>, dochodów własnych, nadwyżki operacyjnej, wydatków inwestycyjnych)</w:t>
            </w:r>
            <w:r w:rsidR="003423A3" w:rsidRPr="00FE75F0">
              <w:rPr>
                <w:rFonts w:ascii="Corbel" w:hAnsi="Corbel"/>
              </w:rPr>
              <w:t>.</w:t>
            </w:r>
            <w:r w:rsidR="00473D92" w:rsidRPr="00FE75F0">
              <w:rPr>
                <w:rFonts w:ascii="Corbel" w:hAnsi="Corbel"/>
              </w:rPr>
              <w:t> </w:t>
            </w:r>
          </w:p>
          <w:p w14:paraId="1B134894" w14:textId="77777777" w:rsidR="00991836" w:rsidRPr="00FE75F0" w:rsidRDefault="00991836" w:rsidP="00991836">
            <w:pPr>
              <w:numPr>
                <w:ilvl w:val="0"/>
                <w:numId w:val="11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Identyfikacja i ocena zagrożeń finansowych (tzw. 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fiscal</w:t>
            </w:r>
            <w:proofErr w:type="spellEnd"/>
            <w:r w:rsidRPr="00FE75F0">
              <w:rPr>
                <w:rFonts w:ascii="Corbel" w:hAnsi="Corbel"/>
                <w:i/>
                <w:iCs/>
              </w:rPr>
              <w:t xml:space="preserve"> 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distress</w:t>
            </w:r>
            <w:proofErr w:type="spellEnd"/>
            <w:r w:rsidRPr="00FE75F0">
              <w:rPr>
                <w:rFonts w:ascii="Corbel" w:hAnsi="Corbel"/>
              </w:rPr>
              <w:t>). </w:t>
            </w:r>
          </w:p>
          <w:p w14:paraId="16898B21" w14:textId="203D4C0C" w:rsidR="00C33F46" w:rsidRPr="00FE75F0" w:rsidRDefault="00C33F46" w:rsidP="00F63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</w:p>
        </w:tc>
      </w:tr>
      <w:tr w:rsidR="00C33F46" w:rsidRPr="00FE75F0" w14:paraId="03946D4B" w14:textId="77777777" w:rsidTr="00F17065">
        <w:tc>
          <w:tcPr>
            <w:tcW w:w="9520" w:type="dxa"/>
          </w:tcPr>
          <w:p w14:paraId="47F23380" w14:textId="3F162A4D" w:rsidR="00991836" w:rsidRPr="00FE75F0" w:rsidRDefault="00991836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Analiza budżetowa i </w:t>
            </w:r>
            <w:r w:rsidR="003423A3" w:rsidRPr="00FE75F0">
              <w:rPr>
                <w:rFonts w:ascii="Corbel" w:hAnsi="Corbel"/>
              </w:rPr>
              <w:t xml:space="preserve">ocena </w:t>
            </w:r>
            <w:r w:rsidRPr="00FE75F0">
              <w:rPr>
                <w:rFonts w:ascii="Corbel" w:hAnsi="Corbel"/>
              </w:rPr>
              <w:t>wieloletnie</w:t>
            </w:r>
            <w:r w:rsidR="003423A3" w:rsidRPr="00FE75F0">
              <w:rPr>
                <w:rFonts w:ascii="Corbel" w:hAnsi="Corbel"/>
              </w:rPr>
              <w:t>go</w:t>
            </w:r>
            <w:r w:rsidRPr="00FE75F0">
              <w:rPr>
                <w:rFonts w:ascii="Corbel" w:hAnsi="Corbel"/>
              </w:rPr>
              <w:t xml:space="preserve"> planowani</w:t>
            </w:r>
            <w:r w:rsidR="003423A3" w:rsidRPr="00FE75F0">
              <w:rPr>
                <w:rFonts w:ascii="Corbel" w:hAnsi="Corbel"/>
              </w:rPr>
              <w:t xml:space="preserve">a w samorządzie terytorialnym.  </w:t>
            </w:r>
          </w:p>
          <w:p w14:paraId="31AEA345" w14:textId="6FAB0BC6" w:rsidR="00991836" w:rsidRPr="00FE75F0" w:rsidRDefault="00991836" w:rsidP="00991836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Ekonomiczne i prawne podstawy klasyfikacji dochodów i wydatków </w:t>
            </w:r>
            <w:r w:rsidR="003423A3" w:rsidRPr="00FE75F0">
              <w:rPr>
                <w:rFonts w:ascii="Corbel" w:hAnsi="Corbel"/>
              </w:rPr>
              <w:t xml:space="preserve">budżetu </w:t>
            </w:r>
            <w:r w:rsidRPr="00FE75F0">
              <w:rPr>
                <w:rFonts w:ascii="Corbel" w:hAnsi="Corbel"/>
              </w:rPr>
              <w:t>samorządow</w:t>
            </w:r>
            <w:r w:rsidR="003423A3" w:rsidRPr="00FE75F0">
              <w:rPr>
                <w:rFonts w:ascii="Corbel" w:hAnsi="Corbel"/>
              </w:rPr>
              <w:t>ego.</w:t>
            </w:r>
          </w:p>
          <w:p w14:paraId="13BA6BE1" w14:textId="0FEFA06C" w:rsidR="00991836" w:rsidRPr="00FE75F0" w:rsidRDefault="00991836" w:rsidP="00991836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wykonania budżetu.</w:t>
            </w:r>
            <w:r w:rsidR="003423A3" w:rsidRPr="00FE75F0">
              <w:rPr>
                <w:rFonts w:ascii="Corbel" w:hAnsi="Corbel"/>
              </w:rPr>
              <w:t xml:space="preserve"> </w:t>
            </w:r>
          </w:p>
          <w:p w14:paraId="05BECB93" w14:textId="5D519067" w:rsidR="00C33F46" w:rsidRPr="00FE75F0" w:rsidRDefault="00991836" w:rsidP="003423A3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Wieloletnie prognozowanie budżetu i Wieloletni Plan Inwestycyjny (WPI). </w:t>
            </w:r>
          </w:p>
        </w:tc>
      </w:tr>
      <w:tr w:rsidR="008D095B" w:rsidRPr="00FE75F0" w14:paraId="7C07A8F5" w14:textId="77777777" w:rsidTr="00F17065">
        <w:tc>
          <w:tcPr>
            <w:tcW w:w="9520" w:type="dxa"/>
          </w:tcPr>
          <w:p w14:paraId="7A888D0C" w14:textId="078EA679" w:rsidR="00991836" w:rsidRPr="00FE75F0" w:rsidRDefault="00991836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Analiza </w:t>
            </w:r>
            <w:r w:rsidR="00473D92" w:rsidRPr="00FE75F0">
              <w:rPr>
                <w:rFonts w:ascii="Corbel" w:hAnsi="Corbel"/>
              </w:rPr>
              <w:t xml:space="preserve">ekonomiczna </w:t>
            </w:r>
            <w:r w:rsidRPr="00FE75F0">
              <w:rPr>
                <w:rFonts w:ascii="Corbel" w:hAnsi="Corbel"/>
              </w:rPr>
              <w:t>podmiotów zależnych</w:t>
            </w:r>
            <w:r w:rsidR="00473D92" w:rsidRPr="00FE75F0">
              <w:rPr>
                <w:rFonts w:ascii="Corbel" w:hAnsi="Corbel"/>
              </w:rPr>
              <w:t xml:space="preserve"> </w:t>
            </w:r>
            <w:r w:rsidR="003423A3" w:rsidRPr="00FE75F0">
              <w:rPr>
                <w:rFonts w:ascii="Corbel" w:hAnsi="Corbel"/>
              </w:rPr>
              <w:t xml:space="preserve">działających </w:t>
            </w:r>
            <w:r w:rsidR="00473D92" w:rsidRPr="00FE75F0">
              <w:rPr>
                <w:rFonts w:ascii="Corbel" w:hAnsi="Corbel"/>
              </w:rPr>
              <w:t>w strukturze jednostki samorządu terytorialnego</w:t>
            </w:r>
            <w:r w:rsidR="003423A3" w:rsidRPr="00FE75F0">
              <w:rPr>
                <w:rFonts w:ascii="Corbel" w:hAnsi="Corbel"/>
              </w:rPr>
              <w:t>.</w:t>
            </w:r>
          </w:p>
          <w:p w14:paraId="41DDFB8A" w14:textId="18489618" w:rsidR="008D095B" w:rsidRPr="00FE75F0" w:rsidRDefault="00991836" w:rsidP="003423A3">
            <w:pPr>
              <w:numPr>
                <w:ilvl w:val="0"/>
                <w:numId w:val="13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finansowa samorządowych osób prawnych, zakładów budżetowych oraz spółek komunalnych. </w:t>
            </w:r>
          </w:p>
        </w:tc>
      </w:tr>
      <w:tr w:rsidR="00473D92" w:rsidRPr="00FE75F0" w14:paraId="4849CC7A" w14:textId="77777777" w:rsidTr="003423A3">
        <w:trPr>
          <w:trHeight w:val="529"/>
        </w:trPr>
        <w:tc>
          <w:tcPr>
            <w:tcW w:w="9520" w:type="dxa"/>
          </w:tcPr>
          <w:p w14:paraId="29B36969" w14:textId="77777777" w:rsidR="005221FD" w:rsidRPr="00FE75F0" w:rsidRDefault="00473D92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Znaczenie audytu wewnętrznego i kontroli zarządczej </w:t>
            </w:r>
            <w:r w:rsidR="003423A3" w:rsidRPr="00FE75F0">
              <w:rPr>
                <w:rFonts w:ascii="Corbel" w:hAnsi="Corbel"/>
              </w:rPr>
              <w:t>w procesie zarządzania finansami publicznym w samorządzie terytorialnym</w:t>
            </w:r>
            <w:r w:rsidR="005221FD" w:rsidRPr="00FE75F0">
              <w:rPr>
                <w:rFonts w:ascii="Corbel" w:hAnsi="Corbel"/>
              </w:rPr>
              <w:t>.</w:t>
            </w:r>
          </w:p>
          <w:p w14:paraId="62DFB849" w14:textId="787E730C" w:rsidR="005221FD" w:rsidRPr="00FE75F0" w:rsidRDefault="005221FD" w:rsidP="005221FD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Organizacja kontroli zarządczej w samorządzie terytorialnym</w:t>
            </w:r>
          </w:p>
          <w:p w14:paraId="0CD0FB6A" w14:textId="075E76EA" w:rsidR="005221FD" w:rsidRPr="00FE75F0" w:rsidRDefault="005221FD" w:rsidP="00991836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Audyt wewnętrzny – podstawy prawne i organizacyjne. </w:t>
            </w:r>
          </w:p>
        </w:tc>
      </w:tr>
      <w:tr w:rsidR="00C33F46" w:rsidRPr="00FE75F0" w14:paraId="3DA9C301" w14:textId="77777777" w:rsidTr="00F17065">
        <w:tc>
          <w:tcPr>
            <w:tcW w:w="9520" w:type="dxa"/>
          </w:tcPr>
          <w:p w14:paraId="4FBBD947" w14:textId="2D81D7C2" w:rsidR="00991836" w:rsidRPr="00FE75F0" w:rsidRDefault="00991836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Zarządzanie ryzykiem</w:t>
            </w:r>
            <w:r w:rsidR="00473D92" w:rsidRPr="00FE75F0">
              <w:rPr>
                <w:rFonts w:ascii="Corbel" w:hAnsi="Corbel"/>
              </w:rPr>
              <w:t xml:space="preserve"> w sektorze samorządowym:</w:t>
            </w:r>
          </w:p>
          <w:p w14:paraId="6DA129E9" w14:textId="77777777" w:rsidR="003423A3" w:rsidRPr="00FE75F0" w:rsidRDefault="003423A3" w:rsidP="003423A3">
            <w:pPr>
              <w:numPr>
                <w:ilvl w:val="0"/>
                <w:numId w:val="14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Identyfikacja i ocena zagrożeń finansowych (tzw. 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fiscal</w:t>
            </w:r>
            <w:proofErr w:type="spellEnd"/>
            <w:r w:rsidRPr="00FE75F0">
              <w:rPr>
                <w:rFonts w:ascii="Corbel" w:hAnsi="Corbel"/>
                <w:i/>
                <w:iCs/>
              </w:rPr>
              <w:t xml:space="preserve"> 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distress</w:t>
            </w:r>
            <w:proofErr w:type="spellEnd"/>
            <w:r w:rsidRPr="00FE75F0">
              <w:rPr>
                <w:rFonts w:ascii="Corbel" w:hAnsi="Corbel"/>
              </w:rPr>
              <w:t>).</w:t>
            </w:r>
          </w:p>
          <w:p w14:paraId="5AD1D1A5" w14:textId="77777777" w:rsidR="003423A3" w:rsidRPr="00FE75F0" w:rsidRDefault="003423A3" w:rsidP="003423A3">
            <w:pPr>
              <w:numPr>
                <w:ilvl w:val="0"/>
                <w:numId w:val="14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Metody zarządzania długiem i ryzykiem (np. ubezpieczenia, poręczenia, gwarancje).</w:t>
            </w:r>
          </w:p>
          <w:p w14:paraId="390CDDE7" w14:textId="06C1589F" w:rsidR="00C33F46" w:rsidRPr="00FE75F0" w:rsidRDefault="00991836" w:rsidP="003423A3">
            <w:pPr>
              <w:numPr>
                <w:ilvl w:val="0"/>
                <w:numId w:val="14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Ratingi jednostek samorządu terytorialnego. </w:t>
            </w:r>
          </w:p>
        </w:tc>
      </w:tr>
    </w:tbl>
    <w:p w14:paraId="5E2B7C8C" w14:textId="313E7714" w:rsidR="007633F8" w:rsidRPr="00FE75F0" w:rsidRDefault="007633F8" w:rsidP="007633F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Problematyka ćwiczeń </w:t>
      </w:r>
      <w:r w:rsidR="00E14A6C" w:rsidRPr="00FE75F0">
        <w:rPr>
          <w:rFonts w:ascii="Corbel" w:hAnsi="Corbel"/>
          <w:sz w:val="24"/>
          <w:szCs w:val="24"/>
        </w:rPr>
        <w:t xml:space="preserve">audytoryjnych </w:t>
      </w:r>
    </w:p>
    <w:p w14:paraId="4555FD79" w14:textId="77777777" w:rsidR="007633F8" w:rsidRPr="00FE75F0" w:rsidRDefault="007633F8" w:rsidP="007633F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33F8" w:rsidRPr="00FE75F0" w14:paraId="3B51F66F" w14:textId="77777777" w:rsidTr="00C649AB">
        <w:tc>
          <w:tcPr>
            <w:tcW w:w="9520" w:type="dxa"/>
          </w:tcPr>
          <w:p w14:paraId="0EE9D30B" w14:textId="77777777" w:rsidR="007633F8" w:rsidRPr="00FE75F0" w:rsidRDefault="007633F8" w:rsidP="00C649A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33F8" w:rsidRPr="00FE75F0" w14:paraId="71FBD387" w14:textId="77777777" w:rsidTr="00C649AB">
        <w:tc>
          <w:tcPr>
            <w:tcW w:w="9520" w:type="dxa"/>
          </w:tcPr>
          <w:p w14:paraId="05016FBA" w14:textId="1E384254" w:rsidR="00B916FD" w:rsidRPr="00FE75F0" w:rsidRDefault="007A0F4E" w:rsidP="007A0F4E">
            <w:pPr>
              <w:spacing w:after="160" w:line="278" w:lineRule="auto"/>
              <w:rPr>
                <w:rFonts w:ascii="Corbel" w:hAnsi="Corbel"/>
                <w:b/>
                <w:bCs/>
              </w:rPr>
            </w:pPr>
            <w:r w:rsidRPr="00FE75F0">
              <w:rPr>
                <w:rFonts w:ascii="Corbel" w:hAnsi="Corbel"/>
              </w:rPr>
              <w:t xml:space="preserve">Analiza wstępna (pozioma i pionowa) sprawozdań finansowych </w:t>
            </w:r>
            <w:r w:rsidR="00362470" w:rsidRPr="00FE75F0">
              <w:rPr>
                <w:rFonts w:ascii="Corbel" w:hAnsi="Corbel"/>
              </w:rPr>
              <w:t xml:space="preserve">jednostek samorządu </w:t>
            </w:r>
            <w:r w:rsidR="004C762C" w:rsidRPr="00FE75F0">
              <w:rPr>
                <w:rFonts w:ascii="Corbel" w:hAnsi="Corbel"/>
              </w:rPr>
              <w:t>terytorialnego</w:t>
            </w:r>
            <w:r w:rsidR="004C762C" w:rsidRPr="00FE75F0">
              <w:rPr>
                <w:rFonts w:ascii="Corbel" w:hAnsi="Corbel"/>
                <w:b/>
                <w:bCs/>
              </w:rPr>
              <w:t xml:space="preserve"> </w:t>
            </w:r>
            <w:r w:rsidR="00B916FD" w:rsidRPr="00FE75F0">
              <w:rPr>
                <w:rFonts w:ascii="Corbel" w:hAnsi="Corbel"/>
              </w:rPr>
              <w:t>(</w:t>
            </w:r>
            <w:proofErr w:type="spellStart"/>
            <w:r w:rsidR="00B916FD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B916FD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B916FD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B916FD" w:rsidRPr="00FE75F0">
              <w:rPr>
                <w:rFonts w:ascii="Corbel" w:hAnsi="Corbel"/>
                <w:sz w:val="21"/>
                <w:szCs w:val="21"/>
              </w:rPr>
              <w:t>).</w:t>
            </w:r>
          </w:p>
          <w:p w14:paraId="01768545" w14:textId="1BCBD3EF" w:rsidR="007A0F4E" w:rsidRPr="00FE75F0" w:rsidRDefault="007A0F4E" w:rsidP="004C762C">
            <w:pPr>
              <w:pStyle w:val="Akapitzlist"/>
              <w:numPr>
                <w:ilvl w:val="0"/>
                <w:numId w:val="18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struktury dochodów (dochody własne, subwencje, dotacje celowe).</w:t>
            </w:r>
          </w:p>
          <w:p w14:paraId="3AE3521A" w14:textId="77777777" w:rsidR="007A0F4E" w:rsidRPr="00FE75F0" w:rsidRDefault="007A0F4E" w:rsidP="007A0F4E">
            <w:pPr>
              <w:pStyle w:val="Akapitzlist"/>
              <w:numPr>
                <w:ilvl w:val="0"/>
                <w:numId w:val="18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struktury wydatków (wydatki bieżące, wydatki majątkowe/inwestycyjne).</w:t>
            </w:r>
          </w:p>
          <w:p w14:paraId="3DD18577" w14:textId="77777777" w:rsidR="007A0F4E" w:rsidRPr="00FE75F0" w:rsidRDefault="007A0F4E" w:rsidP="007A0F4E">
            <w:pPr>
              <w:pStyle w:val="Akapitzlist"/>
              <w:numPr>
                <w:ilvl w:val="0"/>
                <w:numId w:val="18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dynamiki zmian poszczególnych pozycji budżetowych w czasie.</w:t>
            </w:r>
          </w:p>
          <w:p w14:paraId="5267C4F5" w14:textId="72C855F3" w:rsidR="007633F8" w:rsidRPr="00FE75F0" w:rsidRDefault="007633F8" w:rsidP="003423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7A0F4E" w:rsidRPr="00FE75F0" w14:paraId="5ED682F6" w14:textId="77777777" w:rsidTr="00C649AB">
        <w:tc>
          <w:tcPr>
            <w:tcW w:w="9520" w:type="dxa"/>
          </w:tcPr>
          <w:p w14:paraId="7C04E2EB" w14:textId="12D53E97" w:rsidR="007A0F4E" w:rsidRPr="00FE75F0" w:rsidRDefault="007A0F4E" w:rsidP="00493AFE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lastRenderedPageBreak/>
              <w:t>Analiza wskaźnikowa kondycji finansowej JST</w:t>
            </w:r>
            <w:r w:rsidR="00493AFE" w:rsidRPr="00FE75F0">
              <w:rPr>
                <w:rFonts w:ascii="Corbel" w:hAnsi="Corbel"/>
              </w:rPr>
              <w:t xml:space="preserve"> (</w:t>
            </w:r>
            <w:proofErr w:type="spellStart"/>
            <w:r w:rsidR="00493AFE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493AFE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493AFE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493AFE" w:rsidRPr="00FE75F0">
              <w:rPr>
                <w:rFonts w:ascii="Corbel" w:hAnsi="Corbel"/>
                <w:sz w:val="21"/>
                <w:szCs w:val="21"/>
              </w:rPr>
              <w:t>).</w:t>
            </w:r>
          </w:p>
          <w:p w14:paraId="62824462" w14:textId="77777777" w:rsidR="007A0F4E" w:rsidRPr="00FE75F0" w:rsidRDefault="007A0F4E" w:rsidP="004C762C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płynności finansowej: ocena zdolności do regulowania zobowiązań bieżących.</w:t>
            </w:r>
          </w:p>
          <w:p w14:paraId="3A865CE9" w14:textId="77777777" w:rsidR="007A0F4E" w:rsidRPr="00FE75F0" w:rsidRDefault="007A0F4E" w:rsidP="007A0F4E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zadłużenia i zdolności kredytowej: analiza poziomu długu publicznego JST, w tym obsługa długu (wskaźnik spłaty zadłużenia).</w:t>
            </w:r>
          </w:p>
          <w:p w14:paraId="4FA73368" w14:textId="77777777" w:rsidR="007A0F4E" w:rsidRPr="00FE75F0" w:rsidRDefault="007A0F4E" w:rsidP="007A0F4E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rentowności (w ujęciu samorządowym): ocena efektywności wykorzystania zasobów i generowania nadwyżki operacyjnej.</w:t>
            </w:r>
          </w:p>
          <w:p w14:paraId="46E1C885" w14:textId="17C947AB" w:rsidR="007A0F4E" w:rsidRPr="00FE75F0" w:rsidRDefault="007A0F4E" w:rsidP="00362470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operatywności/efektywności: ocena stopnia realizacji zadań własnych i zleconych.</w:t>
            </w:r>
          </w:p>
        </w:tc>
      </w:tr>
      <w:tr w:rsidR="007A0F4E" w:rsidRPr="00FE75F0" w14:paraId="2D09AEE9" w14:textId="77777777" w:rsidTr="00C649AB">
        <w:tc>
          <w:tcPr>
            <w:tcW w:w="9520" w:type="dxa"/>
          </w:tcPr>
          <w:p w14:paraId="48E12E58" w14:textId="57FEE7B9" w:rsidR="007A0F4E" w:rsidRPr="00FE75F0" w:rsidRDefault="007A0F4E" w:rsidP="007A0F4E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budżetu zadaniowego</w:t>
            </w:r>
            <w:r w:rsidR="004C762C" w:rsidRPr="00FE75F0">
              <w:rPr>
                <w:rFonts w:ascii="Corbel" w:hAnsi="Corbel"/>
              </w:rPr>
              <w:t xml:space="preserve"> </w:t>
            </w:r>
            <w:r w:rsidR="004C762C" w:rsidRPr="00FE75F0">
              <w:rPr>
                <w:rFonts w:ascii="Corbel" w:hAnsi="Corbel"/>
                <w:sz w:val="21"/>
                <w:szCs w:val="21"/>
              </w:rPr>
              <w:t>(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>)</w:t>
            </w:r>
            <w:r w:rsidR="004C762C" w:rsidRPr="00FE75F0">
              <w:rPr>
                <w:rFonts w:ascii="Corbel" w:hAnsi="Corbel"/>
              </w:rPr>
              <w:t>.</w:t>
            </w:r>
          </w:p>
          <w:p w14:paraId="07A055D6" w14:textId="01BBCD4D" w:rsidR="007A0F4E" w:rsidRPr="00FE75F0" w:rsidRDefault="007A0F4E" w:rsidP="007A0F4E">
            <w:pPr>
              <w:pStyle w:val="Akapitzlist"/>
              <w:numPr>
                <w:ilvl w:val="0"/>
                <w:numId w:val="20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Ocena powiązania wydatków z celami i miernikami realizacji zadań publicznych</w:t>
            </w:r>
          </w:p>
        </w:tc>
      </w:tr>
      <w:tr w:rsidR="007633F8" w:rsidRPr="00FE75F0" w14:paraId="37E6A530" w14:textId="77777777" w:rsidTr="00C649AB">
        <w:tc>
          <w:tcPr>
            <w:tcW w:w="9520" w:type="dxa"/>
          </w:tcPr>
          <w:p w14:paraId="269E786B" w14:textId="315C0CD5" w:rsidR="007A0F4E" w:rsidRPr="00FE75F0" w:rsidRDefault="00E14A6C" w:rsidP="007A0F4E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r w:rsidR="007A0F4E" w:rsidRPr="00FE75F0">
              <w:rPr>
                <w:rFonts w:ascii="Corbel" w:hAnsi="Corbel"/>
              </w:rPr>
              <w:t>Ocena efektywności przedsięwzięć inwestycyjnych</w:t>
            </w:r>
            <w:r w:rsidR="004C762C" w:rsidRPr="00FE75F0">
              <w:rPr>
                <w:rFonts w:ascii="Corbel" w:hAnsi="Corbel"/>
              </w:rPr>
              <w:t xml:space="preserve"> </w:t>
            </w:r>
            <w:r w:rsidR="004C762C" w:rsidRPr="00FE75F0">
              <w:rPr>
                <w:rFonts w:ascii="Corbel" w:hAnsi="Corbel"/>
                <w:sz w:val="21"/>
                <w:szCs w:val="21"/>
              </w:rPr>
              <w:t>(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>).</w:t>
            </w:r>
          </w:p>
          <w:p w14:paraId="287E6907" w14:textId="77777777" w:rsidR="007A0F4E" w:rsidRPr="00FE75F0" w:rsidRDefault="007A0F4E" w:rsidP="007A0F4E">
            <w:pPr>
              <w:numPr>
                <w:ilvl w:val="0"/>
                <w:numId w:val="15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Metody statyczne i dynamiczne oceny projektów inwestycyjnych (np. NPV, IRR).</w:t>
            </w:r>
          </w:p>
          <w:p w14:paraId="64EECACA" w14:textId="07A27971" w:rsidR="007633F8" w:rsidRPr="00FE75F0" w:rsidRDefault="007A0F4E" w:rsidP="004C762C">
            <w:pPr>
              <w:numPr>
                <w:ilvl w:val="0"/>
                <w:numId w:val="15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kosztów i korzyści (</w:t>
            </w:r>
            <w:proofErr w:type="spellStart"/>
            <w:r w:rsidRPr="00FE75F0">
              <w:rPr>
                <w:rFonts w:ascii="Corbel" w:hAnsi="Corbel"/>
              </w:rPr>
              <w:t>Cost</w:t>
            </w:r>
            <w:proofErr w:type="spellEnd"/>
            <w:r w:rsidRPr="00FE75F0">
              <w:rPr>
                <w:rFonts w:ascii="Corbel" w:hAnsi="Corbel"/>
              </w:rPr>
              <w:t>-Benefit Analysis) w kontekście projektów finansowanych z funduszy UE. </w:t>
            </w:r>
          </w:p>
        </w:tc>
      </w:tr>
    </w:tbl>
    <w:p w14:paraId="733152FC" w14:textId="77777777" w:rsidR="0085747A" w:rsidRPr="00FE75F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F18576" w14:textId="630D897F" w:rsidR="0085747A" w:rsidRPr="00FE75F0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>3.4 Metody dydaktyczne</w:t>
      </w:r>
    </w:p>
    <w:p w14:paraId="1960CA0B" w14:textId="77777777" w:rsidR="003233A1" w:rsidRPr="00FE75F0" w:rsidRDefault="003233A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A8B4388" w14:textId="5BD678BA" w:rsidR="00E14A6C" w:rsidRPr="00FE75F0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FE75F0">
        <w:rPr>
          <w:rFonts w:ascii="Corbel" w:hAnsi="Corbel"/>
          <w:b w:val="0"/>
          <w:smallCaps w:val="0"/>
          <w:sz w:val="21"/>
          <w:szCs w:val="21"/>
        </w:rPr>
        <w:t>Wykład z prezentacją multimedialną, wykład problemowy</w:t>
      </w:r>
      <w:r w:rsidR="00E96978" w:rsidRPr="00FE75F0">
        <w:rPr>
          <w:rFonts w:ascii="Corbel" w:hAnsi="Corbel"/>
          <w:b w:val="0"/>
          <w:smallCaps w:val="0"/>
          <w:sz w:val="21"/>
          <w:szCs w:val="21"/>
        </w:rPr>
        <w:t>.</w:t>
      </w:r>
    </w:p>
    <w:p w14:paraId="54ED315B" w14:textId="3BAA7938" w:rsidR="00E14A6C" w:rsidRPr="00FE75F0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E75F0">
        <w:rPr>
          <w:rFonts w:ascii="Corbel" w:hAnsi="Corbel"/>
          <w:b w:val="0"/>
          <w:smallCaps w:val="0"/>
          <w:sz w:val="21"/>
          <w:szCs w:val="21"/>
        </w:rPr>
        <w:t>Ćwiczenia: dyskusja, analiza i interpretacja danych statystycznych oraz raportów i sprawozdań, rozwiązywanie zadań i praca w grupach, filmy tematyczne, analiza studium przypadku</w:t>
      </w:r>
    </w:p>
    <w:p w14:paraId="52D5BCDD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FE75F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4. </w:t>
      </w:r>
      <w:r w:rsidR="0085747A" w:rsidRPr="00FE75F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FE75F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FE75F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E75F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E75F0" w14:paraId="1537DE26" w14:textId="77777777" w:rsidTr="00E14A6C">
        <w:tc>
          <w:tcPr>
            <w:tcW w:w="1962" w:type="dxa"/>
            <w:vAlign w:val="center"/>
          </w:tcPr>
          <w:p w14:paraId="50E71C51" w14:textId="77777777" w:rsidR="0085747A" w:rsidRPr="00FE75F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FE75F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FE75F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FE75F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2B0602F6" w:rsidR="0085747A" w:rsidRPr="00FE75F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000B032D" w:rsidRPr="00FE75F0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 w:rsidRPr="00FE75F0"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  <w:r w:rsidR="000B032D" w:rsidRPr="00FE75F0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Pr="00FE75F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85747A" w:rsidRPr="00FE75F0" w14:paraId="5FC256E6" w14:textId="77777777" w:rsidTr="00E14A6C">
        <w:tc>
          <w:tcPr>
            <w:tcW w:w="1962" w:type="dxa"/>
          </w:tcPr>
          <w:p w14:paraId="1B521E17" w14:textId="6D36400F" w:rsidR="0085747A" w:rsidRPr="00FE75F0" w:rsidRDefault="008962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zCs w:val="24"/>
              </w:rPr>
              <w:t>E</w:t>
            </w:r>
            <w:r w:rsidR="0085747A" w:rsidRPr="00FE75F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18F6A8EF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przypadku</w:t>
            </w:r>
          </w:p>
        </w:tc>
        <w:tc>
          <w:tcPr>
            <w:tcW w:w="2117" w:type="dxa"/>
          </w:tcPr>
          <w:p w14:paraId="4D5562F6" w14:textId="788E67AB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85747A" w:rsidRPr="00FE75F0" w14:paraId="2D84DE03" w14:textId="77777777" w:rsidTr="00E14A6C">
        <w:tc>
          <w:tcPr>
            <w:tcW w:w="1962" w:type="dxa"/>
          </w:tcPr>
          <w:p w14:paraId="3D8CA619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3CC58357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przypadku</w:t>
            </w:r>
          </w:p>
        </w:tc>
        <w:tc>
          <w:tcPr>
            <w:tcW w:w="2117" w:type="dxa"/>
          </w:tcPr>
          <w:p w14:paraId="69C1090B" w14:textId="010ED85A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A72D9D" w:rsidRPr="00FE75F0" w14:paraId="62B02A43" w14:textId="77777777" w:rsidTr="00E14A6C">
        <w:tc>
          <w:tcPr>
            <w:tcW w:w="1962" w:type="dxa"/>
          </w:tcPr>
          <w:p w14:paraId="638B7185" w14:textId="5D4740F3" w:rsidR="00A72D9D" w:rsidRPr="00FE75F0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78EF6CC" w14:textId="1FE544DF" w:rsidR="00A72D9D" w:rsidRPr="00FE75F0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429ED723" w14:textId="584E5522" w:rsidR="00A72D9D" w:rsidRPr="00FE75F0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="00E14A6C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ćwiczenia </w:t>
            </w:r>
          </w:p>
        </w:tc>
      </w:tr>
    </w:tbl>
    <w:p w14:paraId="4E054E00" w14:textId="77777777" w:rsidR="00FE75F0" w:rsidRPr="00FE75F0" w:rsidRDefault="00FE75F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11C1AC8D" w:rsidR="0085747A" w:rsidRPr="00FE75F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4.2 </w:t>
      </w:r>
      <w:r w:rsidR="0085747A" w:rsidRPr="00FE75F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FE75F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75F0" w14:paraId="442B12DD" w14:textId="77777777" w:rsidTr="00923D7D">
        <w:tc>
          <w:tcPr>
            <w:tcW w:w="9670" w:type="dxa"/>
          </w:tcPr>
          <w:p w14:paraId="4DB00785" w14:textId="77777777" w:rsidR="00C07A3D" w:rsidRPr="00FE75F0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751D6822" w14:textId="77777777" w:rsidR="00C07A3D" w:rsidRPr="00FE75F0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>kolokwium,</w:t>
            </w:r>
          </w:p>
          <w:p w14:paraId="0430D2FF" w14:textId="77777777" w:rsidR="00C07A3D" w:rsidRPr="00FE75F0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>wynik pracy zespołowej,</w:t>
            </w:r>
          </w:p>
          <w:p w14:paraId="601B30D0" w14:textId="77777777" w:rsidR="00C07A3D" w:rsidRPr="00FE75F0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Wykład: </w:t>
            </w:r>
          </w:p>
          <w:p w14:paraId="0E2C93E7" w14:textId="18C09641" w:rsidR="00C07A3D" w:rsidRPr="00FE75F0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>kolokwium.</w:t>
            </w:r>
          </w:p>
          <w:p w14:paraId="4F3BD3AA" w14:textId="64AD889D" w:rsidR="00C07A3D" w:rsidRPr="00FE75F0" w:rsidRDefault="00C07A3D" w:rsidP="00C07A3D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 xml:space="preserve">Otrzymanie oceny 3,0 wymaga uzyskania 51% sumy punktów przypisanych ww. aktywnościom. </w:t>
            </w:r>
          </w:p>
          <w:p w14:paraId="54225531" w14:textId="27C2A3F2" w:rsidR="0085747A" w:rsidRPr="00FE75F0" w:rsidRDefault="0085747A" w:rsidP="00C07A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37F8EDD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FE75F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E75F0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E75F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E75F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FE75F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E75F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E75F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FE75F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E75F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E75F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E75F0" w14:paraId="41D7342E" w14:textId="77777777" w:rsidTr="00923D7D">
        <w:tc>
          <w:tcPr>
            <w:tcW w:w="4962" w:type="dxa"/>
          </w:tcPr>
          <w:p w14:paraId="336857A1" w14:textId="3C51924F" w:rsidR="0085747A" w:rsidRPr="00FE75F0" w:rsidRDefault="00C61DC5" w:rsidP="00721A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G</w:t>
            </w:r>
            <w:r w:rsidR="0085747A" w:rsidRPr="00FE75F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E75F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E75F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E75F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20156428" w:rsidR="0085747A" w:rsidRPr="00FE75F0" w:rsidRDefault="00240581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FE75F0" w14:paraId="14748C99" w14:textId="77777777" w:rsidTr="00923D7D">
        <w:tc>
          <w:tcPr>
            <w:tcW w:w="4962" w:type="dxa"/>
          </w:tcPr>
          <w:p w14:paraId="77F9A71E" w14:textId="77777777" w:rsidR="00C61DC5" w:rsidRPr="00FE75F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E75F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40E1D68F" w:rsidR="00C61DC5" w:rsidRPr="00FE75F0" w:rsidRDefault="00C61DC5" w:rsidP="008D0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8D095B" w:rsidRPr="00FE75F0">
              <w:rPr>
                <w:rFonts w:ascii="Corbel" w:hAnsi="Corbel"/>
                <w:sz w:val="24"/>
                <w:szCs w:val="24"/>
              </w:rPr>
              <w:t>zaliczeniu</w:t>
            </w:r>
            <w:r w:rsidRPr="00FE75F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3B851DBA" w:rsidR="00C61DC5" w:rsidRPr="00FE75F0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E75F0" w14:paraId="41367D30" w14:textId="77777777" w:rsidTr="00923D7D">
        <w:tc>
          <w:tcPr>
            <w:tcW w:w="4962" w:type="dxa"/>
          </w:tcPr>
          <w:p w14:paraId="4F573F09" w14:textId="751F5662" w:rsidR="00C61DC5" w:rsidRPr="00FE75F0" w:rsidRDefault="00C61DC5" w:rsidP="00A72D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FE75F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E75F0">
              <w:rPr>
                <w:rFonts w:ascii="Corbel" w:hAnsi="Corbel"/>
                <w:sz w:val="24"/>
                <w:szCs w:val="24"/>
              </w:rPr>
              <w:t>(przygotowanie do</w:t>
            </w:r>
            <w:r w:rsidR="00A72D9D" w:rsidRPr="00FE75F0">
              <w:rPr>
                <w:rFonts w:ascii="Corbel" w:hAnsi="Corbel"/>
                <w:sz w:val="24"/>
                <w:szCs w:val="24"/>
              </w:rPr>
              <w:t xml:space="preserve"> </w:t>
            </w:r>
            <w:r w:rsidR="003233A1" w:rsidRPr="00FE75F0">
              <w:rPr>
                <w:rFonts w:ascii="Corbel" w:hAnsi="Corbel"/>
                <w:sz w:val="24"/>
                <w:szCs w:val="24"/>
              </w:rPr>
              <w:t>zaliczenia</w:t>
            </w:r>
            <w:r w:rsidRPr="00FE75F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4283F471" w:rsidR="00C61DC5" w:rsidRPr="00FE75F0" w:rsidRDefault="00240581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FE75F0" w14:paraId="45A3E8D7" w14:textId="77777777" w:rsidTr="00923D7D">
        <w:tc>
          <w:tcPr>
            <w:tcW w:w="4962" w:type="dxa"/>
          </w:tcPr>
          <w:p w14:paraId="626D78EC" w14:textId="77777777" w:rsidR="0085747A" w:rsidRPr="00FE75F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EE5768" w:rsidR="0085747A" w:rsidRPr="00FE75F0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FE75F0" w14:paraId="761AF2EE" w14:textId="77777777" w:rsidTr="00923D7D">
        <w:tc>
          <w:tcPr>
            <w:tcW w:w="4962" w:type="dxa"/>
          </w:tcPr>
          <w:p w14:paraId="3C28658F" w14:textId="77777777" w:rsidR="0085747A" w:rsidRPr="00FE75F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3F9C00E1" w:rsidR="0085747A" w:rsidRPr="00FE75F0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FE75F0" w:rsidRDefault="00923D7D" w:rsidP="003233A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E75F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E75F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FE75F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FE75F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6. </w:t>
      </w:r>
      <w:r w:rsidR="0085747A" w:rsidRPr="00FE75F0">
        <w:rPr>
          <w:rFonts w:ascii="Corbel" w:hAnsi="Corbel"/>
          <w:smallCaps w:val="0"/>
          <w:szCs w:val="24"/>
        </w:rPr>
        <w:t>PRAKTYKI ZAWO</w:t>
      </w:r>
      <w:r w:rsidR="009D3F3B" w:rsidRPr="00FE75F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FE75F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E75F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E41E975" w:rsidR="0085747A" w:rsidRPr="00FE75F0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E75F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1A61115" w:rsidR="0085747A" w:rsidRPr="00FE75F0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FE75F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32693BB5" w:rsidR="0085747A" w:rsidRPr="00FE75F0" w:rsidRDefault="00675843" w:rsidP="003540F7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FE75F0">
        <w:rPr>
          <w:rFonts w:ascii="Corbel" w:hAnsi="Corbel"/>
          <w:b/>
          <w:bCs/>
          <w:szCs w:val="24"/>
        </w:rPr>
        <w:t xml:space="preserve">7. </w:t>
      </w:r>
      <w:r w:rsidR="0085747A" w:rsidRPr="00FE75F0">
        <w:rPr>
          <w:rFonts w:ascii="Corbel" w:hAnsi="Corbel"/>
          <w:b/>
          <w:bCs/>
          <w:szCs w:val="24"/>
        </w:rPr>
        <w:t>LITERATURA</w:t>
      </w:r>
    </w:p>
    <w:p w14:paraId="1EC6F005" w14:textId="77777777" w:rsidR="00675843" w:rsidRPr="00FE75F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E75F0" w14:paraId="0ACABF41" w14:textId="77777777" w:rsidTr="008962A4">
        <w:trPr>
          <w:trHeight w:val="397"/>
        </w:trPr>
        <w:tc>
          <w:tcPr>
            <w:tcW w:w="5000" w:type="pct"/>
          </w:tcPr>
          <w:p w14:paraId="5EDA983F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9E1D9C" w14:textId="3546EDF0" w:rsidR="00A72D9D" w:rsidRPr="00FE75F0" w:rsidRDefault="00B87DDC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M. Kowalczyk, Podstawy analizy </w:t>
            </w:r>
            <w:proofErr w:type="spellStart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ekonomiczno</w:t>
            </w:r>
            <w:proofErr w:type="spellEnd"/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 – finansowej w jednostkach samorządu terytorialnego. Wyd. </w:t>
            </w:r>
            <w:proofErr w:type="spellStart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  <w:p w14:paraId="50F2B9B2" w14:textId="6C7F9078" w:rsidR="001436BD" w:rsidRPr="00FE75F0" w:rsidRDefault="0093143B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J. M. Salachna, Gospodarka finansowa jednostek samorządu terytorialnego. Wyd. Wolters Kluwer Polska, Warszawa 2023. </w:t>
            </w:r>
          </w:p>
        </w:tc>
      </w:tr>
      <w:tr w:rsidR="0085747A" w:rsidRPr="00FE75F0" w14:paraId="6F6FB0B1" w14:textId="77777777" w:rsidTr="008962A4">
        <w:trPr>
          <w:trHeight w:val="397"/>
        </w:trPr>
        <w:tc>
          <w:tcPr>
            <w:tcW w:w="5000" w:type="pct"/>
          </w:tcPr>
          <w:p w14:paraId="002DDE4A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91A576" w14:textId="7A290178" w:rsidR="00C07A3D" w:rsidRPr="00FE75F0" w:rsidRDefault="00F83D44" w:rsidP="00B87DD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Błaszko</w:t>
            </w:r>
            <w:proofErr w:type="spellEnd"/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, Nadzór i kontrola finansowa jednostek samorządu terytorialnego. Wyd. Wolters Kluwer Polska, Warszawa 2024. </w:t>
            </w:r>
          </w:p>
          <w:p w14:paraId="1F17CF12" w14:textId="7D484078" w:rsidR="00233CEF" w:rsidRPr="00FE75F0" w:rsidRDefault="00B87DDC" w:rsidP="00B87DDC">
            <w:pPr>
              <w:numPr>
                <w:ilvl w:val="0"/>
                <w:numId w:val="5"/>
              </w:numPr>
              <w:spacing w:after="160" w:line="278" w:lineRule="auto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Publikacje Głównego Urzędu Statystycznego (GUS) dotyczące gospodarki finansowej jednostek samorządu terytorialnego.</w:t>
            </w:r>
            <w:r w:rsidR="00107F17" w:rsidRPr="00FE75F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2ADA5742" w14:textId="77777777" w:rsidR="0085747A" w:rsidRPr="00FE75F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E75F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FE75F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E75F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E75F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2F8DE" w14:textId="77777777" w:rsidR="005402D3" w:rsidRDefault="005402D3" w:rsidP="00C16ABF">
      <w:pPr>
        <w:spacing w:after="0" w:line="240" w:lineRule="auto"/>
      </w:pPr>
      <w:r>
        <w:separator/>
      </w:r>
    </w:p>
  </w:endnote>
  <w:endnote w:type="continuationSeparator" w:id="0">
    <w:p w14:paraId="6DC5E182" w14:textId="77777777" w:rsidR="005402D3" w:rsidRDefault="005402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F2D9" w14:textId="77777777" w:rsidR="005402D3" w:rsidRDefault="005402D3" w:rsidP="00C16ABF">
      <w:pPr>
        <w:spacing w:after="0" w:line="240" w:lineRule="auto"/>
      </w:pPr>
      <w:r>
        <w:separator/>
      </w:r>
    </w:p>
  </w:footnote>
  <w:footnote w:type="continuationSeparator" w:id="0">
    <w:p w14:paraId="13A1A130" w14:textId="77777777" w:rsidR="005402D3" w:rsidRDefault="005402D3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1570"/>
    <w:multiLevelType w:val="hybridMultilevel"/>
    <w:tmpl w:val="33861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D7E02"/>
    <w:multiLevelType w:val="hybridMultilevel"/>
    <w:tmpl w:val="DD28E9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745898"/>
    <w:multiLevelType w:val="multilevel"/>
    <w:tmpl w:val="2A3A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DE574A"/>
    <w:multiLevelType w:val="hybridMultilevel"/>
    <w:tmpl w:val="9C7E2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F3CB9"/>
    <w:multiLevelType w:val="multilevel"/>
    <w:tmpl w:val="ADBCA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595E33"/>
    <w:multiLevelType w:val="multilevel"/>
    <w:tmpl w:val="D37A6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E519A0"/>
    <w:multiLevelType w:val="hybridMultilevel"/>
    <w:tmpl w:val="9288D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003F1"/>
    <w:multiLevelType w:val="hybridMultilevel"/>
    <w:tmpl w:val="D9E01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12F09"/>
    <w:multiLevelType w:val="multilevel"/>
    <w:tmpl w:val="68D6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0F4C0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876013"/>
    <w:multiLevelType w:val="hybridMultilevel"/>
    <w:tmpl w:val="06509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42F12"/>
    <w:multiLevelType w:val="multilevel"/>
    <w:tmpl w:val="152C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146402"/>
    <w:multiLevelType w:val="hybridMultilevel"/>
    <w:tmpl w:val="E7565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01CF2"/>
    <w:multiLevelType w:val="multilevel"/>
    <w:tmpl w:val="6DDE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AA483F"/>
    <w:multiLevelType w:val="multilevel"/>
    <w:tmpl w:val="D37A6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E53C4D"/>
    <w:multiLevelType w:val="multilevel"/>
    <w:tmpl w:val="291E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F644A8"/>
    <w:multiLevelType w:val="multilevel"/>
    <w:tmpl w:val="5896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D590E"/>
    <w:multiLevelType w:val="multilevel"/>
    <w:tmpl w:val="5448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6E1013"/>
    <w:multiLevelType w:val="multilevel"/>
    <w:tmpl w:val="9B04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4980883">
    <w:abstractNumId w:val="3"/>
  </w:num>
  <w:num w:numId="2" w16cid:durableId="1047415245">
    <w:abstractNumId w:val="7"/>
  </w:num>
  <w:num w:numId="3" w16cid:durableId="1882984200">
    <w:abstractNumId w:val="4"/>
  </w:num>
  <w:num w:numId="4" w16cid:durableId="1036735709">
    <w:abstractNumId w:val="13"/>
  </w:num>
  <w:num w:numId="5" w16cid:durableId="1657151873">
    <w:abstractNumId w:val="1"/>
  </w:num>
  <w:num w:numId="6" w16cid:durableId="1521771841">
    <w:abstractNumId w:val="5"/>
  </w:num>
  <w:num w:numId="7" w16cid:durableId="1393235066">
    <w:abstractNumId w:val="10"/>
  </w:num>
  <w:num w:numId="8" w16cid:durableId="1939409935">
    <w:abstractNumId w:val="18"/>
  </w:num>
  <w:num w:numId="9" w16cid:durableId="1221399808">
    <w:abstractNumId w:val="17"/>
  </w:num>
  <w:num w:numId="10" w16cid:durableId="116799779">
    <w:abstractNumId w:val="16"/>
  </w:num>
  <w:num w:numId="11" w16cid:durableId="191915994">
    <w:abstractNumId w:val="9"/>
  </w:num>
  <w:num w:numId="12" w16cid:durableId="1482504882">
    <w:abstractNumId w:val="14"/>
  </w:num>
  <w:num w:numId="13" w16cid:durableId="650864138">
    <w:abstractNumId w:val="20"/>
  </w:num>
  <w:num w:numId="14" w16cid:durableId="1793743530">
    <w:abstractNumId w:val="12"/>
  </w:num>
  <w:num w:numId="15" w16cid:durableId="590549289">
    <w:abstractNumId w:val="19"/>
  </w:num>
  <w:num w:numId="16" w16cid:durableId="1414475887">
    <w:abstractNumId w:val="15"/>
  </w:num>
  <w:num w:numId="17" w16cid:durableId="39288390">
    <w:abstractNumId w:val="6"/>
  </w:num>
  <w:num w:numId="18" w16cid:durableId="1106148927">
    <w:abstractNumId w:val="0"/>
  </w:num>
  <w:num w:numId="19" w16cid:durableId="1430814326">
    <w:abstractNumId w:val="11"/>
  </w:num>
  <w:num w:numId="20" w16cid:durableId="1858231210">
    <w:abstractNumId w:val="8"/>
  </w:num>
  <w:num w:numId="21" w16cid:durableId="11752225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32D"/>
    <w:rsid w:val="000B192D"/>
    <w:rsid w:val="000B28EE"/>
    <w:rsid w:val="000B3E37"/>
    <w:rsid w:val="000D04B0"/>
    <w:rsid w:val="000F1C57"/>
    <w:rsid w:val="000F5615"/>
    <w:rsid w:val="000F63BF"/>
    <w:rsid w:val="00107F17"/>
    <w:rsid w:val="00117235"/>
    <w:rsid w:val="00124BFF"/>
    <w:rsid w:val="0012560E"/>
    <w:rsid w:val="00127108"/>
    <w:rsid w:val="00134B13"/>
    <w:rsid w:val="001436BD"/>
    <w:rsid w:val="00146632"/>
    <w:rsid w:val="00146BC0"/>
    <w:rsid w:val="00153C41"/>
    <w:rsid w:val="00154381"/>
    <w:rsid w:val="0015592A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4A"/>
    <w:rsid w:val="001A70D2"/>
    <w:rsid w:val="001C0553"/>
    <w:rsid w:val="001C351A"/>
    <w:rsid w:val="001D657B"/>
    <w:rsid w:val="001D7B54"/>
    <w:rsid w:val="001E0209"/>
    <w:rsid w:val="001F2CA2"/>
    <w:rsid w:val="002144C0"/>
    <w:rsid w:val="00215FA7"/>
    <w:rsid w:val="002176CD"/>
    <w:rsid w:val="0022477D"/>
    <w:rsid w:val="00225219"/>
    <w:rsid w:val="002278A9"/>
    <w:rsid w:val="002336F9"/>
    <w:rsid w:val="00233CEF"/>
    <w:rsid w:val="00235778"/>
    <w:rsid w:val="0024028F"/>
    <w:rsid w:val="00240581"/>
    <w:rsid w:val="00244ABC"/>
    <w:rsid w:val="002512E2"/>
    <w:rsid w:val="002545F4"/>
    <w:rsid w:val="00263E46"/>
    <w:rsid w:val="00281FF2"/>
    <w:rsid w:val="002857DE"/>
    <w:rsid w:val="00291567"/>
    <w:rsid w:val="0029583E"/>
    <w:rsid w:val="002A22BF"/>
    <w:rsid w:val="002A2389"/>
    <w:rsid w:val="002A671D"/>
    <w:rsid w:val="002B4D55"/>
    <w:rsid w:val="002B5EA0"/>
    <w:rsid w:val="002B6119"/>
    <w:rsid w:val="002C1F06"/>
    <w:rsid w:val="002D02B3"/>
    <w:rsid w:val="002D2415"/>
    <w:rsid w:val="002D3375"/>
    <w:rsid w:val="002D73D4"/>
    <w:rsid w:val="002F02A3"/>
    <w:rsid w:val="002F4ABE"/>
    <w:rsid w:val="003018BA"/>
    <w:rsid w:val="0030395F"/>
    <w:rsid w:val="00305C92"/>
    <w:rsid w:val="003071F5"/>
    <w:rsid w:val="003151C5"/>
    <w:rsid w:val="003233A1"/>
    <w:rsid w:val="003343CF"/>
    <w:rsid w:val="003423A3"/>
    <w:rsid w:val="00346FE9"/>
    <w:rsid w:val="0034759A"/>
    <w:rsid w:val="003503F6"/>
    <w:rsid w:val="0035278C"/>
    <w:rsid w:val="003530DD"/>
    <w:rsid w:val="003540F7"/>
    <w:rsid w:val="00362470"/>
    <w:rsid w:val="00363F78"/>
    <w:rsid w:val="0039102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385"/>
    <w:rsid w:val="00420BA4"/>
    <w:rsid w:val="0042244A"/>
    <w:rsid w:val="0042745A"/>
    <w:rsid w:val="00431D5C"/>
    <w:rsid w:val="004343C5"/>
    <w:rsid w:val="004362C6"/>
    <w:rsid w:val="00437FA2"/>
    <w:rsid w:val="00445970"/>
    <w:rsid w:val="00461EFC"/>
    <w:rsid w:val="004652C2"/>
    <w:rsid w:val="004706D1"/>
    <w:rsid w:val="00471326"/>
    <w:rsid w:val="00473D92"/>
    <w:rsid w:val="0047598D"/>
    <w:rsid w:val="004840FD"/>
    <w:rsid w:val="00490F7D"/>
    <w:rsid w:val="00491678"/>
    <w:rsid w:val="00493AFE"/>
    <w:rsid w:val="004968E2"/>
    <w:rsid w:val="004A3EEA"/>
    <w:rsid w:val="004A4D1F"/>
    <w:rsid w:val="004A5373"/>
    <w:rsid w:val="004B34ED"/>
    <w:rsid w:val="004C762C"/>
    <w:rsid w:val="004D5282"/>
    <w:rsid w:val="004F1551"/>
    <w:rsid w:val="004F55A3"/>
    <w:rsid w:val="0050496F"/>
    <w:rsid w:val="00513B6F"/>
    <w:rsid w:val="00517C63"/>
    <w:rsid w:val="005221FD"/>
    <w:rsid w:val="005363C4"/>
    <w:rsid w:val="00536BDE"/>
    <w:rsid w:val="005402D3"/>
    <w:rsid w:val="00543ACC"/>
    <w:rsid w:val="00562C6F"/>
    <w:rsid w:val="0056696D"/>
    <w:rsid w:val="005843AC"/>
    <w:rsid w:val="005941F7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5B2B"/>
    <w:rsid w:val="00627FC9"/>
    <w:rsid w:val="00647FA8"/>
    <w:rsid w:val="00650C5F"/>
    <w:rsid w:val="00654934"/>
    <w:rsid w:val="006620D9"/>
    <w:rsid w:val="00671958"/>
    <w:rsid w:val="00675843"/>
    <w:rsid w:val="00675AC0"/>
    <w:rsid w:val="00696477"/>
    <w:rsid w:val="006A439F"/>
    <w:rsid w:val="006D050F"/>
    <w:rsid w:val="006D6139"/>
    <w:rsid w:val="006E5D65"/>
    <w:rsid w:val="006F1282"/>
    <w:rsid w:val="006F1FBC"/>
    <w:rsid w:val="006F31E2"/>
    <w:rsid w:val="006F62C2"/>
    <w:rsid w:val="006F77C6"/>
    <w:rsid w:val="00706544"/>
    <w:rsid w:val="007072BA"/>
    <w:rsid w:val="00710EEF"/>
    <w:rsid w:val="0071212E"/>
    <w:rsid w:val="00713D45"/>
    <w:rsid w:val="0071620A"/>
    <w:rsid w:val="00721A20"/>
    <w:rsid w:val="00724677"/>
    <w:rsid w:val="00724ADC"/>
    <w:rsid w:val="00725459"/>
    <w:rsid w:val="007327BD"/>
    <w:rsid w:val="00734608"/>
    <w:rsid w:val="0074225C"/>
    <w:rsid w:val="00745302"/>
    <w:rsid w:val="00745A70"/>
    <w:rsid w:val="007461D6"/>
    <w:rsid w:val="00746EC8"/>
    <w:rsid w:val="007633F8"/>
    <w:rsid w:val="00763BF1"/>
    <w:rsid w:val="00766FD4"/>
    <w:rsid w:val="00775865"/>
    <w:rsid w:val="00777B35"/>
    <w:rsid w:val="0078168C"/>
    <w:rsid w:val="007819CA"/>
    <w:rsid w:val="00786D80"/>
    <w:rsid w:val="00787C2A"/>
    <w:rsid w:val="00790E27"/>
    <w:rsid w:val="00793623"/>
    <w:rsid w:val="007A0F4E"/>
    <w:rsid w:val="007A4022"/>
    <w:rsid w:val="007A6E6E"/>
    <w:rsid w:val="007B2A3E"/>
    <w:rsid w:val="007B73D1"/>
    <w:rsid w:val="007C3299"/>
    <w:rsid w:val="007C3371"/>
    <w:rsid w:val="007C3BCC"/>
    <w:rsid w:val="007C4546"/>
    <w:rsid w:val="007C79FE"/>
    <w:rsid w:val="007D628F"/>
    <w:rsid w:val="007D6E56"/>
    <w:rsid w:val="007F4155"/>
    <w:rsid w:val="007F5713"/>
    <w:rsid w:val="0081554D"/>
    <w:rsid w:val="0081707E"/>
    <w:rsid w:val="0083159C"/>
    <w:rsid w:val="00832472"/>
    <w:rsid w:val="008449B3"/>
    <w:rsid w:val="008552A2"/>
    <w:rsid w:val="0085747A"/>
    <w:rsid w:val="00884922"/>
    <w:rsid w:val="00885F64"/>
    <w:rsid w:val="008917F9"/>
    <w:rsid w:val="008962A4"/>
    <w:rsid w:val="008A45F7"/>
    <w:rsid w:val="008A6444"/>
    <w:rsid w:val="008C0CC0"/>
    <w:rsid w:val="008C19A9"/>
    <w:rsid w:val="008C379D"/>
    <w:rsid w:val="008C5147"/>
    <w:rsid w:val="008C5359"/>
    <w:rsid w:val="008C5363"/>
    <w:rsid w:val="008D095B"/>
    <w:rsid w:val="008D3DFB"/>
    <w:rsid w:val="008E64F4"/>
    <w:rsid w:val="008F12C9"/>
    <w:rsid w:val="008F6E29"/>
    <w:rsid w:val="0090073F"/>
    <w:rsid w:val="0090589D"/>
    <w:rsid w:val="00916188"/>
    <w:rsid w:val="00923D7D"/>
    <w:rsid w:val="0093143B"/>
    <w:rsid w:val="00932665"/>
    <w:rsid w:val="00936084"/>
    <w:rsid w:val="0094776B"/>
    <w:rsid w:val="009508DF"/>
    <w:rsid w:val="00950DAC"/>
    <w:rsid w:val="00954A07"/>
    <w:rsid w:val="00984B23"/>
    <w:rsid w:val="00991836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D9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759"/>
    <w:rsid w:val="00B404B5"/>
    <w:rsid w:val="00B40788"/>
    <w:rsid w:val="00B40ADB"/>
    <w:rsid w:val="00B410AA"/>
    <w:rsid w:val="00B43B77"/>
    <w:rsid w:val="00B43E80"/>
    <w:rsid w:val="00B607DB"/>
    <w:rsid w:val="00B66529"/>
    <w:rsid w:val="00B71EE5"/>
    <w:rsid w:val="00B75946"/>
    <w:rsid w:val="00B77809"/>
    <w:rsid w:val="00B8056E"/>
    <w:rsid w:val="00B814B3"/>
    <w:rsid w:val="00B819C8"/>
    <w:rsid w:val="00B82308"/>
    <w:rsid w:val="00B87DDC"/>
    <w:rsid w:val="00B90885"/>
    <w:rsid w:val="00B916FD"/>
    <w:rsid w:val="00BA26B0"/>
    <w:rsid w:val="00BA2C5B"/>
    <w:rsid w:val="00BB520A"/>
    <w:rsid w:val="00BB6050"/>
    <w:rsid w:val="00BC3169"/>
    <w:rsid w:val="00BC797F"/>
    <w:rsid w:val="00BD3869"/>
    <w:rsid w:val="00BD66E9"/>
    <w:rsid w:val="00BD6FF4"/>
    <w:rsid w:val="00BD72DE"/>
    <w:rsid w:val="00BE2A20"/>
    <w:rsid w:val="00BF2C41"/>
    <w:rsid w:val="00C043C3"/>
    <w:rsid w:val="00C058B4"/>
    <w:rsid w:val="00C05F44"/>
    <w:rsid w:val="00C07A3D"/>
    <w:rsid w:val="00C07CAB"/>
    <w:rsid w:val="00C131B5"/>
    <w:rsid w:val="00C16ABF"/>
    <w:rsid w:val="00C170AE"/>
    <w:rsid w:val="00C20C35"/>
    <w:rsid w:val="00C222D7"/>
    <w:rsid w:val="00C26CB7"/>
    <w:rsid w:val="00C324C1"/>
    <w:rsid w:val="00C33F46"/>
    <w:rsid w:val="00C36992"/>
    <w:rsid w:val="00C41B9B"/>
    <w:rsid w:val="00C43A30"/>
    <w:rsid w:val="00C47F5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70A1"/>
    <w:rsid w:val="00CD6897"/>
    <w:rsid w:val="00CE4ACF"/>
    <w:rsid w:val="00CE5BAC"/>
    <w:rsid w:val="00CE7B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B19"/>
    <w:rsid w:val="00DC6D0C"/>
    <w:rsid w:val="00DE09C0"/>
    <w:rsid w:val="00DE4A14"/>
    <w:rsid w:val="00DF320D"/>
    <w:rsid w:val="00DF71C8"/>
    <w:rsid w:val="00E129B8"/>
    <w:rsid w:val="00E14A6C"/>
    <w:rsid w:val="00E153DF"/>
    <w:rsid w:val="00E21E7D"/>
    <w:rsid w:val="00E22FBC"/>
    <w:rsid w:val="00E24BF5"/>
    <w:rsid w:val="00E25338"/>
    <w:rsid w:val="00E30525"/>
    <w:rsid w:val="00E4112F"/>
    <w:rsid w:val="00E51E44"/>
    <w:rsid w:val="00E60D1D"/>
    <w:rsid w:val="00E63348"/>
    <w:rsid w:val="00E661B9"/>
    <w:rsid w:val="00E742AA"/>
    <w:rsid w:val="00E77E88"/>
    <w:rsid w:val="00E8107D"/>
    <w:rsid w:val="00E960BB"/>
    <w:rsid w:val="00E96978"/>
    <w:rsid w:val="00EA2074"/>
    <w:rsid w:val="00EA4832"/>
    <w:rsid w:val="00EA4E9D"/>
    <w:rsid w:val="00EB5103"/>
    <w:rsid w:val="00EC4899"/>
    <w:rsid w:val="00ED03AB"/>
    <w:rsid w:val="00ED1749"/>
    <w:rsid w:val="00ED32D2"/>
    <w:rsid w:val="00ED39A7"/>
    <w:rsid w:val="00EE32DE"/>
    <w:rsid w:val="00EE5457"/>
    <w:rsid w:val="00EE6FFE"/>
    <w:rsid w:val="00EF2491"/>
    <w:rsid w:val="00F05456"/>
    <w:rsid w:val="00F070AB"/>
    <w:rsid w:val="00F17065"/>
    <w:rsid w:val="00F17567"/>
    <w:rsid w:val="00F27A7B"/>
    <w:rsid w:val="00F35C89"/>
    <w:rsid w:val="00F526AF"/>
    <w:rsid w:val="00F617C3"/>
    <w:rsid w:val="00F63EEB"/>
    <w:rsid w:val="00F7066B"/>
    <w:rsid w:val="00F83B28"/>
    <w:rsid w:val="00F83D44"/>
    <w:rsid w:val="00F9201C"/>
    <w:rsid w:val="00F974DA"/>
    <w:rsid w:val="00FA46E5"/>
    <w:rsid w:val="00FA4904"/>
    <w:rsid w:val="00FA4A17"/>
    <w:rsid w:val="00FB7DBA"/>
    <w:rsid w:val="00FC1C25"/>
    <w:rsid w:val="00FC3F45"/>
    <w:rsid w:val="00FD503F"/>
    <w:rsid w:val="00FD7589"/>
    <w:rsid w:val="00FE75F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4FC600-8BC6-47E3-AAD3-D16977D0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7F184E-86A7-47DB-BD4B-7E27E3F515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F45BD-A1B3-4B10-AEDF-459C0B2C13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015FFE-D4C6-4519-A055-9DC2798268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1246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2025-12-27T14:43:00Z</dcterms:created>
  <dcterms:modified xsi:type="dcterms:W3CDTF">2025-12-27T14:47:00Z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